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4" w:rsidRDefault="00DF3F84" w:rsidP="00DF3F84">
      <w:pPr>
        <w:pStyle w:val="2"/>
        <w:spacing w:line="440" w:lineRule="exact"/>
        <w:ind w:leftChars="38" w:left="1522" w:hangingChars="550" w:hanging="1431"/>
        <w:rPr>
          <w:b/>
          <w:sz w:val="26"/>
          <w:szCs w:val="26"/>
        </w:rPr>
      </w:pPr>
    </w:p>
    <w:p w:rsidR="00DF3F84" w:rsidRPr="00AA4B86" w:rsidRDefault="00DF3F84" w:rsidP="00DF3F84">
      <w:pPr>
        <w:jc w:val="center"/>
        <w:rPr>
          <w:rFonts w:eastAsia="標楷體"/>
          <w:b/>
          <w:bCs/>
          <w:sz w:val="38"/>
        </w:rPr>
      </w:pPr>
      <w:r w:rsidRPr="00AA4B86">
        <w:rPr>
          <w:rFonts w:eastAsia="標楷體" w:hint="eastAsia"/>
          <w:b/>
          <w:bCs/>
          <w:sz w:val="38"/>
        </w:rPr>
        <w:t>開南大學國際企業學系進修學士班課程規劃表</w:t>
      </w:r>
    </w:p>
    <w:p w:rsidR="00DF3F84" w:rsidRPr="002573D8" w:rsidRDefault="00DF3F84" w:rsidP="00DF3F84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2573D8">
        <w:rPr>
          <w:rFonts w:eastAsia="標楷體" w:hint="eastAsia"/>
          <w:b/>
          <w:bCs/>
          <w:sz w:val="28"/>
          <w:szCs w:val="20"/>
        </w:rPr>
        <w:t>(</w:t>
      </w:r>
      <w:r w:rsidR="00853B1B">
        <w:rPr>
          <w:rFonts w:eastAsia="標楷體" w:hint="eastAsia"/>
          <w:b/>
          <w:bCs/>
          <w:sz w:val="28"/>
          <w:szCs w:val="20"/>
        </w:rPr>
        <w:t>105</w:t>
      </w:r>
      <w:r w:rsidRPr="002573D8">
        <w:rPr>
          <w:rFonts w:eastAsia="標楷體"/>
          <w:b/>
          <w:sz w:val="28"/>
        </w:rPr>
        <w:t>學年度入學新生適用</w:t>
      </w:r>
      <w:r w:rsidRPr="002573D8">
        <w:rPr>
          <w:rFonts w:eastAsia="標楷體" w:hint="eastAsia"/>
          <w:b/>
          <w:sz w:val="28"/>
        </w:rPr>
        <w:t>)</w:t>
      </w:r>
    </w:p>
    <w:p w:rsidR="00DF3F84" w:rsidRPr="00AA4B86" w:rsidRDefault="00DF3F84" w:rsidP="00DF3F84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AA4B86">
        <w:rPr>
          <w:rFonts w:eastAsia="標楷體" w:hint="eastAsia"/>
          <w:b/>
          <w:sz w:val="20"/>
        </w:rPr>
        <w:t xml:space="preserve">                                                                      </w:t>
      </w:r>
      <w:r w:rsidR="00853B1B">
        <w:rPr>
          <w:rFonts w:eastAsia="標楷體" w:hint="eastAsia"/>
          <w:sz w:val="20"/>
        </w:rPr>
        <w:t>105/05</w:t>
      </w:r>
      <w:r w:rsidRPr="00AA4B86">
        <w:rPr>
          <w:rFonts w:eastAsia="標楷體" w:hint="eastAsia"/>
          <w:sz w:val="20"/>
        </w:rPr>
        <w:t>/</w:t>
      </w:r>
      <w:r w:rsidR="00853B1B">
        <w:rPr>
          <w:rFonts w:eastAsia="標楷體" w:hint="eastAsia"/>
          <w:sz w:val="20"/>
        </w:rPr>
        <w:t>31</w:t>
      </w:r>
      <w:r w:rsidRPr="00AA4B86">
        <w:rPr>
          <w:rFonts w:eastAsia="標楷體" w:hint="eastAsia"/>
          <w:sz w:val="20"/>
        </w:rPr>
        <w:t>修訂</w:t>
      </w: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881"/>
        <w:gridCol w:w="6461"/>
      </w:tblGrid>
      <w:tr w:rsidR="00DF3F84" w:rsidRPr="00C105D5" w:rsidTr="00DF3F84">
        <w:trPr>
          <w:trHeight w:val="460"/>
          <w:jc w:val="center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F3F84" w:rsidRPr="00C105D5" w:rsidRDefault="00DF3F84" w:rsidP="00DF3F84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C105D5">
              <w:rPr>
                <w:rFonts w:eastAsia="標楷體" w:hint="eastAsia"/>
              </w:rPr>
              <w:t>通識教育課程（至少應修</w:t>
            </w:r>
            <w:r w:rsidRPr="00C105D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C105D5">
              <w:rPr>
                <w:rFonts w:eastAsia="標楷體" w:hint="eastAsia"/>
              </w:rPr>
              <w:t>學分）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pacing w:line="40" w:lineRule="atLeast"/>
              <w:jc w:val="center"/>
              <w:rPr>
                <w:rFonts w:eastAsia="標楷體"/>
              </w:rPr>
            </w:pPr>
            <w:r w:rsidRPr="00C105D5">
              <w:rPr>
                <w:rFonts w:eastAsia="標楷體" w:hint="eastAsia"/>
              </w:rPr>
              <w:t>領</w:t>
            </w:r>
            <w:r w:rsidRPr="00C105D5">
              <w:rPr>
                <w:rFonts w:eastAsia="標楷體" w:hint="eastAsia"/>
              </w:rPr>
              <w:t xml:space="preserve">  </w:t>
            </w:r>
            <w:r w:rsidRPr="00C105D5">
              <w:rPr>
                <w:rFonts w:eastAsia="標楷體" w:hint="eastAsia"/>
              </w:rPr>
              <w:t>域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DF3F84" w:rsidRPr="00C105D5" w:rsidRDefault="00DF3F84" w:rsidP="00DF3F84">
            <w:pPr>
              <w:spacing w:line="40" w:lineRule="atLeast"/>
              <w:jc w:val="center"/>
              <w:rPr>
                <w:rFonts w:eastAsia="標楷體"/>
              </w:rPr>
            </w:pPr>
            <w:r w:rsidRPr="00C105D5">
              <w:rPr>
                <w:rFonts w:eastAsia="標楷體" w:hint="eastAsia"/>
              </w:rPr>
              <w:t>涵蓋學門</w:t>
            </w:r>
          </w:p>
        </w:tc>
      </w:tr>
      <w:tr w:rsidR="00DF3F84" w:rsidRPr="00C105D5" w:rsidTr="00DF3F84">
        <w:trPr>
          <w:trHeight w:val="344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語文表達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(6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本國語文學門</w:t>
            </w:r>
            <w:r w:rsidRPr="00C105D5">
              <w:rPr>
                <w:rFonts w:ascii="標楷體" w:eastAsia="標楷體" w:hAnsi="標楷體"/>
              </w:rPr>
              <w:t>2</w:t>
            </w:r>
            <w:r w:rsidRPr="00C105D5">
              <w:rPr>
                <w:rFonts w:ascii="標楷體" w:eastAsia="標楷體" w:hAnsi="標楷體" w:hint="eastAsia"/>
              </w:rPr>
              <w:t>學分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外國語文學門</w:t>
            </w:r>
            <w:r w:rsidRPr="00C105D5">
              <w:rPr>
                <w:rFonts w:ascii="標楷體" w:eastAsia="標楷體" w:hAnsi="標楷體"/>
              </w:rPr>
              <w:t>(</w:t>
            </w:r>
            <w:r w:rsidRPr="00C105D5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C105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105D5">
              <w:rPr>
                <w:rFonts w:ascii="標楷體" w:eastAsia="標楷體" w:hAnsi="標楷體" w:hint="eastAsia"/>
              </w:rPr>
              <w:t>英文課程</w:t>
            </w:r>
            <w:r w:rsidRPr="00C105D5">
              <w:rPr>
                <w:rFonts w:ascii="標楷體" w:eastAsia="標楷體" w:hAnsi="標楷體"/>
              </w:rPr>
              <w:t>)4</w:t>
            </w:r>
            <w:r w:rsidRPr="00C105D5">
              <w:rPr>
                <w:rFonts w:ascii="標楷體" w:eastAsia="標楷體" w:hAnsi="標楷體" w:hint="eastAsia"/>
              </w:rPr>
              <w:t>學分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C105D5">
              <w:rPr>
                <w:rFonts w:ascii="標楷體" w:eastAsia="標楷體" w:hAnsi="標楷體" w:hint="eastAsia"/>
              </w:rPr>
              <w:t>註</w:t>
            </w:r>
            <w:proofErr w:type="gramEnd"/>
            <w:r w:rsidRPr="00C105D5">
              <w:rPr>
                <w:rFonts w:ascii="標楷體" w:eastAsia="標楷體" w:hAnsi="標楷體" w:hint="eastAsia"/>
              </w:rPr>
              <w:t>：</w:t>
            </w:r>
          </w:p>
          <w:p w:rsidR="00E54E8B" w:rsidRPr="007B09E1" w:rsidRDefault="00E54E8B" w:rsidP="00E54E8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65697">
              <w:rPr>
                <w:rFonts w:ascii="標楷體" w:eastAsia="標楷體" w:hAnsi="標楷體"/>
              </w:rPr>
              <w:t>1.</w:t>
            </w:r>
            <w:r w:rsidRPr="007B09E1">
              <w:rPr>
                <w:rFonts w:ascii="標楷體" w:eastAsia="標楷體" w:hAnsi="標楷體" w:hint="eastAsia"/>
              </w:rPr>
              <w:t>應用英語學系學生及特殊學生僅能修「大</w:t>
            </w:r>
            <w:proofErr w:type="gramStart"/>
            <w:r w:rsidRPr="007B09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09E1">
              <w:rPr>
                <w:rFonts w:ascii="標楷體" w:eastAsia="標楷體" w:hAnsi="標楷體" w:hint="eastAsia"/>
              </w:rPr>
              <w:t>英文」專業以外之第二外國語文，如：日語、泰語、</w:t>
            </w:r>
            <w:proofErr w:type="gramStart"/>
            <w:r w:rsidRPr="007B09E1">
              <w:rPr>
                <w:rFonts w:ascii="標楷體" w:eastAsia="標楷體" w:hAnsi="標楷體" w:hint="eastAsia"/>
              </w:rPr>
              <w:t>越語</w:t>
            </w:r>
            <w:proofErr w:type="gramEnd"/>
            <w:r w:rsidRPr="007B09E1">
              <w:rPr>
                <w:rFonts w:ascii="標楷體" w:eastAsia="標楷體" w:hAnsi="標楷體" w:hint="eastAsia"/>
              </w:rPr>
              <w:t>、韓語…等外國語文課程。</w:t>
            </w:r>
          </w:p>
          <w:p w:rsidR="00DF3F84" w:rsidRPr="00C105D5" w:rsidRDefault="00E54E8B" w:rsidP="00E54E8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5697">
              <w:rPr>
                <w:rFonts w:ascii="標楷體" w:eastAsia="標楷體" w:hAnsi="標楷體"/>
              </w:rPr>
              <w:t>2.</w:t>
            </w:r>
            <w:r w:rsidRPr="00665697">
              <w:rPr>
                <w:rFonts w:ascii="標楷體" w:eastAsia="標楷體" w:hAnsi="標楷體" w:hint="eastAsia"/>
              </w:rPr>
              <w:t>其餘系所學生外語學門課程皆修「大</w:t>
            </w:r>
            <w:proofErr w:type="gramStart"/>
            <w:r w:rsidRPr="00665697">
              <w:rPr>
                <w:rFonts w:ascii="標楷體" w:eastAsia="標楷體" w:hAnsi="標楷體" w:hint="eastAsia"/>
              </w:rPr>
              <w:t>一</w:t>
            </w:r>
            <w:proofErr w:type="gramEnd"/>
            <w:r w:rsidRPr="00665697">
              <w:rPr>
                <w:rFonts w:ascii="標楷體" w:eastAsia="標楷體" w:hAnsi="標楷體" w:hint="eastAsia"/>
              </w:rPr>
              <w:t>英文」課程</w:t>
            </w:r>
            <w:r w:rsidRPr="00665697">
              <w:rPr>
                <w:rFonts w:ascii="標楷體" w:eastAsia="標楷體" w:hAnsi="標楷體"/>
              </w:rPr>
              <w:t>4</w:t>
            </w:r>
            <w:r w:rsidRPr="00665697">
              <w:rPr>
                <w:rFonts w:ascii="標楷體" w:eastAsia="標楷體" w:hAnsi="標楷體" w:hint="eastAsia"/>
              </w:rPr>
              <w:t>學分。</w:t>
            </w:r>
          </w:p>
        </w:tc>
      </w:tr>
      <w:tr w:rsidR="00DF3F84" w:rsidRPr="00C105D5" w:rsidTr="00DF3F84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科學知覺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="00E54E8B">
              <w:rPr>
                <w:rFonts w:ascii="標楷體" w:eastAsia="標楷體" w:hAnsi="標楷體" w:hint="eastAsia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資訊教育學門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自然科學學門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生命科學學門</w:t>
            </w:r>
          </w:p>
        </w:tc>
      </w:tr>
      <w:tr w:rsidR="00DF3F84" w:rsidRPr="00C105D5" w:rsidTr="00DF3F84">
        <w:trPr>
          <w:trHeight w:val="226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社會實踐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Pr="00C105D5">
              <w:rPr>
                <w:rFonts w:ascii="標楷體" w:eastAsia="標楷體" w:hAnsi="標楷體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憲政法治學門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社會科學學門</w:t>
            </w:r>
          </w:p>
        </w:tc>
      </w:tr>
      <w:tr w:rsidR="00DF3F84" w:rsidRPr="00C105D5" w:rsidTr="00DF3F84">
        <w:trPr>
          <w:trHeight w:val="522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人文涵育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Pr="00C105D5">
              <w:rPr>
                <w:rFonts w:ascii="標楷體" w:eastAsia="標楷體" w:hAnsi="標楷體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歷史研究學門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人文藝術學門</w:t>
            </w:r>
          </w:p>
        </w:tc>
      </w:tr>
      <w:tr w:rsidR="00DF3F84" w:rsidRPr="00C105D5" w:rsidTr="00DF3F84">
        <w:trPr>
          <w:trHeight w:val="648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軍訓</w:t>
            </w:r>
          </w:p>
        </w:tc>
        <w:tc>
          <w:tcPr>
            <w:tcW w:w="325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軍訓：選修</w:t>
            </w:r>
            <w:r w:rsidRPr="00C105D5">
              <w:rPr>
                <w:rFonts w:ascii="標楷體" w:eastAsia="標楷體" w:hAnsi="標楷體"/>
              </w:rPr>
              <w:t>0</w:t>
            </w:r>
            <w:r w:rsidRPr="00C105D5">
              <w:rPr>
                <w:rFonts w:ascii="標楷體" w:eastAsia="標楷體" w:hAnsi="標楷體" w:hint="eastAsia"/>
              </w:rPr>
              <w:t>學分，可折抵役期</w:t>
            </w:r>
          </w:p>
        </w:tc>
      </w:tr>
      <w:tr w:rsidR="00DF3F84" w:rsidRPr="00C105D5" w:rsidTr="00DF3F84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E54E8B" w:rsidRPr="003D0086" w:rsidRDefault="00E54E8B" w:rsidP="00E54E8B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eastAsia="標楷體"/>
              </w:rPr>
            </w:pPr>
            <w:r w:rsidRPr="003D0086">
              <w:rPr>
                <w:rFonts w:eastAsia="標楷體"/>
              </w:rPr>
              <w:t>日間部體育：體育課程為</w:t>
            </w:r>
            <w:r w:rsidRPr="003D0086">
              <w:rPr>
                <w:rFonts w:eastAsia="標楷體"/>
              </w:rPr>
              <w:t>4</w:t>
            </w:r>
            <w:r w:rsidRPr="003D0086">
              <w:rPr>
                <w:rFonts w:eastAsia="標楷體"/>
              </w:rPr>
              <w:t>個學期必修</w:t>
            </w:r>
            <w:r w:rsidRPr="003D0086">
              <w:rPr>
                <w:rFonts w:eastAsia="標楷體"/>
              </w:rPr>
              <w:t>0</w:t>
            </w:r>
            <w:r w:rsidRPr="003D0086">
              <w:rPr>
                <w:rFonts w:eastAsia="標楷體"/>
              </w:rPr>
              <w:t>學分</w:t>
            </w:r>
            <w:r w:rsidRPr="003D0086">
              <w:rPr>
                <w:rFonts w:eastAsia="標楷體"/>
              </w:rPr>
              <w:t>(</w:t>
            </w:r>
            <w:r w:rsidRPr="003D0086">
              <w:rPr>
                <w:rFonts w:eastAsia="標楷體"/>
              </w:rPr>
              <w:t>不分體育一、體育二、體育三、體育四</w:t>
            </w:r>
            <w:r w:rsidRPr="003D0086">
              <w:rPr>
                <w:rFonts w:eastAsia="標楷體"/>
              </w:rPr>
              <w:t xml:space="preserve">) </w:t>
            </w:r>
          </w:p>
          <w:p w:rsidR="00DF3F84" w:rsidRPr="00C105D5" w:rsidRDefault="00E54E8B" w:rsidP="00E54E8B">
            <w:pPr>
              <w:snapToGrid w:val="0"/>
              <w:spacing w:line="240" w:lineRule="atLeast"/>
              <w:ind w:left="1392" w:hangingChars="580" w:hanging="1392"/>
              <w:rPr>
                <w:rFonts w:ascii="標楷體" w:eastAsia="標楷體" w:hAnsi="標楷體"/>
              </w:rPr>
            </w:pPr>
            <w:r w:rsidRPr="003D0086">
              <w:rPr>
                <w:rFonts w:eastAsia="標楷體"/>
              </w:rPr>
              <w:t>進修部體育：體育課程為</w:t>
            </w:r>
            <w:r w:rsidRPr="003D0086">
              <w:rPr>
                <w:rFonts w:eastAsia="標楷體"/>
              </w:rPr>
              <w:t>2</w:t>
            </w:r>
            <w:r w:rsidRPr="003D0086">
              <w:rPr>
                <w:rFonts w:eastAsia="標楷體"/>
              </w:rPr>
              <w:t>個學期必修</w:t>
            </w:r>
            <w:r w:rsidRPr="003D0086">
              <w:rPr>
                <w:rFonts w:eastAsia="標楷體"/>
              </w:rPr>
              <w:t>0</w:t>
            </w:r>
            <w:r w:rsidRPr="003D0086">
              <w:rPr>
                <w:rFonts w:eastAsia="標楷體"/>
              </w:rPr>
              <w:t>學分</w:t>
            </w:r>
            <w:r w:rsidRPr="003D0086">
              <w:rPr>
                <w:rFonts w:eastAsia="標楷體"/>
              </w:rPr>
              <w:t>(</w:t>
            </w:r>
            <w:r w:rsidRPr="003D0086">
              <w:rPr>
                <w:rFonts w:eastAsia="標楷體"/>
              </w:rPr>
              <w:t>不分體育一、體育二</w:t>
            </w:r>
            <w:r w:rsidRPr="003D0086">
              <w:rPr>
                <w:rFonts w:eastAsia="標楷體"/>
              </w:rPr>
              <w:t>)</w:t>
            </w:r>
            <w:r w:rsidRPr="003D0086">
              <w:rPr>
                <w:rFonts w:eastAsia="標楷體"/>
              </w:rPr>
              <w:t>。</w:t>
            </w:r>
          </w:p>
        </w:tc>
      </w:tr>
      <w:tr w:rsidR="00DF3F84" w:rsidRPr="00C105D5" w:rsidTr="00DF3F84">
        <w:trPr>
          <w:trHeight w:val="648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7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E54E8B" w:rsidP="00DF3F84">
            <w:pPr>
              <w:spacing w:line="40" w:lineRule="atLeast"/>
              <w:ind w:left="2120" w:hanging="1400"/>
              <w:jc w:val="center"/>
              <w:rPr>
                <w:rFonts w:eastAsia="標楷體"/>
              </w:rPr>
            </w:pPr>
            <w:r w:rsidRPr="00A84665">
              <w:rPr>
                <w:rFonts w:ascii="標楷體" w:eastAsia="標楷體" w:hAnsi="標楷體" w:hint="eastAsia"/>
                <w:b/>
              </w:rPr>
              <w:t>通識自由選修10學分</w:t>
            </w:r>
            <w:r w:rsidRPr="00A84665">
              <w:rPr>
                <w:rFonts w:ascii="標楷體" w:eastAsia="標楷體" w:hAnsi="標楷體"/>
                <w:b/>
              </w:rPr>
              <w:t xml:space="preserve"> (</w:t>
            </w:r>
            <w:proofErr w:type="gramStart"/>
            <w:r w:rsidRPr="00A84665">
              <w:rPr>
                <w:rFonts w:ascii="標楷體" w:eastAsia="標楷體" w:hAnsi="標楷體" w:hint="eastAsia"/>
                <w:b/>
              </w:rPr>
              <w:t>限修通</w:t>
            </w:r>
            <w:proofErr w:type="gramEnd"/>
            <w:r w:rsidRPr="00A84665">
              <w:rPr>
                <w:rFonts w:ascii="標楷體" w:eastAsia="標楷體" w:hAnsi="標楷體" w:hint="eastAsia"/>
                <w:b/>
              </w:rPr>
              <w:t>識教育課程</w:t>
            </w:r>
            <w:r w:rsidRPr="00A84665">
              <w:rPr>
                <w:rFonts w:ascii="標楷體" w:eastAsia="標楷體" w:hAnsi="標楷體"/>
                <w:b/>
              </w:rPr>
              <w:t>)</w:t>
            </w:r>
          </w:p>
        </w:tc>
      </w:tr>
    </w:tbl>
    <w:p w:rsidR="00DF3F84" w:rsidRPr="00307F7A" w:rsidRDefault="00DF3F84" w:rsidP="00DF3F84">
      <w:pPr>
        <w:rPr>
          <w:rFonts w:ascii="Calibri" w:hAnsi="Calibri"/>
          <w:vanish/>
          <w:szCs w:val="22"/>
        </w:rPr>
      </w:pP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1177"/>
        <w:gridCol w:w="992"/>
        <w:gridCol w:w="1134"/>
        <w:gridCol w:w="1197"/>
        <w:gridCol w:w="1080"/>
        <w:gridCol w:w="1080"/>
        <w:gridCol w:w="1180"/>
      </w:tblGrid>
      <w:tr w:rsidR="00DF3F84" w:rsidRPr="00AA4B86" w:rsidTr="00BB6D52">
        <w:trPr>
          <w:cantSplit/>
          <w:trHeight w:val="420"/>
          <w:jc w:val="center"/>
        </w:trPr>
        <w:tc>
          <w:tcPr>
            <w:tcW w:w="100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AA4B86"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1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2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F84" w:rsidRPr="00AA4B86" w:rsidRDefault="00DF3F84" w:rsidP="00DF3F84">
            <w:pPr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3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F84" w:rsidRPr="00AA4B86" w:rsidRDefault="00DF3F84" w:rsidP="00DF3F84">
            <w:pPr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4</w:t>
            </w:r>
            <w:r w:rsidRPr="00AA4B86">
              <w:rPr>
                <w:rFonts w:eastAsia="標楷體" w:hint="eastAsia"/>
              </w:rPr>
              <w:t>學年</w:t>
            </w:r>
          </w:p>
        </w:tc>
      </w:tr>
      <w:tr w:rsidR="00DF3F84" w:rsidRPr="00AA4B86" w:rsidTr="00BB6D52">
        <w:trPr>
          <w:cantSplit/>
          <w:trHeight w:val="222"/>
          <w:jc w:val="center"/>
        </w:trPr>
        <w:tc>
          <w:tcPr>
            <w:tcW w:w="1007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</w:tr>
      <w:tr w:rsidR="00853B1B" w:rsidRPr="00AA4B86" w:rsidTr="00BB6D52">
        <w:trPr>
          <w:cantSplit/>
          <w:trHeight w:val="484"/>
          <w:jc w:val="center"/>
        </w:trPr>
        <w:tc>
          <w:tcPr>
            <w:tcW w:w="1007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53B1B" w:rsidRPr="00AC2AD0" w:rsidRDefault="00853B1B" w:rsidP="00DF3F8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853B1B" w:rsidRPr="002573D8" w:rsidRDefault="00853B1B" w:rsidP="00DF3F84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EE6893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9D5AF0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9D5AF0">
              <w:rPr>
                <w:rFonts w:eastAsia="標楷體" w:hint="eastAsia"/>
                <w:sz w:val="16"/>
                <w:szCs w:val="16"/>
              </w:rPr>
              <w:t>統計學</w:t>
            </w:r>
            <w:r w:rsidRPr="009D5AF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國際行銷管理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Default="00853B1B" w:rsidP="00CA12E2">
            <w:pPr>
              <w:snapToGrid w:val="0"/>
              <w:spacing w:line="0" w:lineRule="atLeast"/>
              <w:jc w:val="distribute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國際經貿實務</w:t>
            </w:r>
          </w:p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探討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7C2FA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國際企業經營策略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7C2FAB" w:rsidRDefault="00853B1B" w:rsidP="00CA12E2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企業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倫理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企業決策系統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853B1B" w:rsidRPr="00AA4B86" w:rsidTr="00BB6D52">
        <w:trPr>
          <w:cantSplit/>
          <w:trHeight w:val="56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853B1B" w:rsidRPr="00AA4B86" w:rsidRDefault="00853B1B" w:rsidP="00DF3F8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7C2FA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專題實作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專題實作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下</w:t>
            </w:r>
            <w:r>
              <w:rPr>
                <w:rFonts w:eastAsia="標楷體" w:hint="eastAsia"/>
                <w:sz w:val="16"/>
                <w:szCs w:val="16"/>
              </w:rPr>
              <w:t>)2</w:t>
            </w:r>
          </w:p>
        </w:tc>
      </w:tr>
      <w:tr w:rsidR="00853B1B" w:rsidRPr="00AA4B86" w:rsidTr="00BB6D52">
        <w:trPr>
          <w:cantSplit/>
          <w:trHeight w:val="534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853B1B" w:rsidRPr="00AA4B86" w:rsidRDefault="00853B1B" w:rsidP="00DF3F8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0A6342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商用日文寫作</w:t>
            </w:r>
          </w:p>
          <w:p w:rsidR="00853B1B" w:rsidRPr="000A6342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0A6342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商用日文會話</w:t>
            </w:r>
          </w:p>
          <w:p w:rsidR="00853B1B" w:rsidRPr="000A6342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7C2FA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國際財務管理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7C2FA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53B1B" w:rsidRPr="00AA4B86" w:rsidTr="00BB6D52">
        <w:trPr>
          <w:cantSplit/>
          <w:trHeight w:val="37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853B1B" w:rsidRPr="00AA4B86" w:rsidRDefault="00853B1B" w:rsidP="00DF3F8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微積分</w:t>
            </w:r>
            <w:r w:rsidRPr="003361BB">
              <w:rPr>
                <w:rFonts w:eastAsia="標楷體" w:hint="eastAsia"/>
                <w:sz w:val="16"/>
                <w:szCs w:val="16"/>
              </w:rPr>
              <w:t xml:space="preserve"> 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0A6342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0A6342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53B1B" w:rsidRPr="00AA4B86" w:rsidTr="00BB6D52">
        <w:trPr>
          <w:cantSplit/>
          <w:trHeight w:val="444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B1B" w:rsidRPr="00AA4B86" w:rsidRDefault="00853B1B" w:rsidP="00DF3F8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企業概論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3361BB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3B1B" w:rsidRPr="002573D8" w:rsidRDefault="00853B1B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640393" w:rsidRPr="00AA4B86" w:rsidTr="00DF3F84">
        <w:trPr>
          <w:cantSplit/>
          <w:trHeight w:val="834"/>
          <w:jc w:val="center"/>
        </w:trPr>
        <w:tc>
          <w:tcPr>
            <w:tcW w:w="992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393" w:rsidRPr="00DF3F84" w:rsidRDefault="00640393" w:rsidP="00DF3F8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DF3F84">
              <w:rPr>
                <w:rFonts w:eastAsia="標楷體" w:hint="eastAsia"/>
                <w:sz w:val="20"/>
                <w:szCs w:val="20"/>
              </w:rPr>
              <w:t>(</w:t>
            </w:r>
            <w:r w:rsidRPr="00DF3F84">
              <w:rPr>
                <w:rFonts w:eastAsia="標楷體" w:hint="eastAsia"/>
                <w:sz w:val="20"/>
                <w:szCs w:val="20"/>
              </w:rPr>
              <w:t>至少應修</w:t>
            </w:r>
            <w:r w:rsidRPr="00DF3F84">
              <w:rPr>
                <w:rFonts w:eastAsia="標楷體" w:hint="eastAsia"/>
                <w:sz w:val="20"/>
                <w:szCs w:val="20"/>
              </w:rPr>
              <w:t>12</w:t>
            </w:r>
            <w:r w:rsidRPr="00DF3F84">
              <w:rPr>
                <w:rFonts w:eastAsia="標楷體" w:hint="eastAsia"/>
                <w:sz w:val="20"/>
                <w:szCs w:val="20"/>
              </w:rPr>
              <w:t>學分</w:t>
            </w:r>
            <w:r w:rsidRPr="00DF3F84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393" w:rsidRPr="00DF3F84" w:rsidRDefault="00640393" w:rsidP="00DF3F84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選修科目表公告於院</w:t>
            </w:r>
            <w:r w:rsidRPr="00DF3F84">
              <w:rPr>
                <w:rFonts w:eastAsia="標楷體" w:hint="eastAsia"/>
                <w:sz w:val="20"/>
                <w:szCs w:val="20"/>
              </w:rPr>
              <w:t>/</w:t>
            </w:r>
            <w:r w:rsidRPr="00DF3F84">
              <w:rPr>
                <w:rFonts w:eastAsia="標楷體" w:hint="eastAsia"/>
                <w:sz w:val="20"/>
                <w:szCs w:val="20"/>
              </w:rPr>
              <w:t>系所網站</w:t>
            </w:r>
          </w:p>
        </w:tc>
      </w:tr>
      <w:tr w:rsidR="00640393" w:rsidRPr="00AA4B86" w:rsidTr="00DF3F84">
        <w:trPr>
          <w:trHeight w:val="1793"/>
          <w:jc w:val="center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393" w:rsidRPr="00AA4B86" w:rsidRDefault="00640393" w:rsidP="00DF3F84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AA4B86">
              <w:rPr>
                <w:rFonts w:eastAsia="標楷體" w:hint="eastAsia"/>
                <w:sz w:val="32"/>
              </w:rPr>
              <w:t>備</w:t>
            </w:r>
          </w:p>
          <w:p w:rsidR="00640393" w:rsidRPr="00AA4B86" w:rsidRDefault="00640393" w:rsidP="00DF3F84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AA4B86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92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40393" w:rsidRPr="00DF3F84" w:rsidRDefault="00640393" w:rsidP="00DF3F84">
            <w:pPr>
              <w:ind w:left="158" w:hangingChars="79" w:hanging="158"/>
              <w:jc w:val="both"/>
              <w:rPr>
                <w:rFonts w:eastAsia="標楷體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1.</w:t>
            </w:r>
            <w:r w:rsidRPr="00DF3F84">
              <w:rPr>
                <w:rFonts w:eastAsia="標楷體" w:hint="eastAsia"/>
                <w:sz w:val="20"/>
                <w:szCs w:val="20"/>
              </w:rPr>
              <w:t>本系畢業應修習</w:t>
            </w:r>
            <w:r w:rsidRPr="00DF3F84">
              <w:rPr>
                <w:rFonts w:eastAsia="標楷體" w:hint="eastAsia"/>
                <w:sz w:val="20"/>
                <w:szCs w:val="20"/>
              </w:rPr>
              <w:t>128</w:t>
            </w:r>
            <w:r w:rsidRPr="00DF3F84">
              <w:rPr>
                <w:rFonts w:eastAsia="標楷體" w:hint="eastAsia"/>
                <w:sz w:val="20"/>
                <w:szCs w:val="20"/>
              </w:rPr>
              <w:t>學分。其中包括：本系「專業必修科目」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50%</w:t>
            </w:r>
            <w:r w:rsidRPr="00DF3F84">
              <w:rPr>
                <w:rFonts w:eastAsia="標楷體" w:hint="eastAsia"/>
                <w:sz w:val="20"/>
                <w:szCs w:val="20"/>
              </w:rPr>
              <w:t>；「專業選修科目」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12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9%</w:t>
            </w:r>
            <w:r w:rsidRPr="00DF3F84">
              <w:rPr>
                <w:rFonts w:eastAsia="標楷體" w:hint="eastAsia"/>
                <w:sz w:val="20"/>
                <w:szCs w:val="20"/>
              </w:rPr>
              <w:t>；「通識教育課程」至</w:t>
            </w:r>
            <w:bookmarkStart w:id="0" w:name="_GoBack"/>
            <w:bookmarkEnd w:id="0"/>
            <w:r w:rsidRPr="00DF3F84">
              <w:rPr>
                <w:rFonts w:eastAsia="標楷體" w:hint="eastAsia"/>
                <w:sz w:val="20"/>
                <w:szCs w:val="20"/>
              </w:rPr>
              <w:t>少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28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22%</w:t>
            </w:r>
            <w:r w:rsidRPr="00DF3F84">
              <w:rPr>
                <w:rFonts w:eastAsia="標楷體" w:hint="eastAsia"/>
                <w:sz w:val="20"/>
                <w:szCs w:val="20"/>
              </w:rPr>
              <w:t>。其餘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24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19%</w:t>
            </w:r>
            <w:r w:rsidRPr="00DF3F84">
              <w:rPr>
                <w:rFonts w:eastAsia="標楷體" w:hint="eastAsia"/>
                <w:sz w:val="20"/>
                <w:szCs w:val="20"/>
              </w:rPr>
              <w:t>，開放由學生自由選修學分學程、他系課程或本系課程。</w:t>
            </w:r>
          </w:p>
          <w:p w:rsidR="00640393" w:rsidRPr="00DF3F84" w:rsidRDefault="00640393" w:rsidP="00DF3F84">
            <w:pPr>
              <w:ind w:left="158" w:hangingChars="79" w:hanging="158"/>
              <w:jc w:val="both"/>
              <w:rPr>
                <w:rFonts w:eastAsia="標楷體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2.</w:t>
            </w:r>
            <w:r w:rsidRPr="00DF3F84">
              <w:rPr>
                <w:rFonts w:eastAsia="標楷體" w:hint="eastAsia"/>
                <w:sz w:val="20"/>
                <w:szCs w:val="20"/>
              </w:rPr>
              <w:t>「通識教育課程」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需依通識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教育中心規定辦理並達校訂之應修學分規定標準。</w:t>
            </w:r>
          </w:p>
          <w:p w:rsidR="00640393" w:rsidRPr="00E54E8B" w:rsidRDefault="00640393" w:rsidP="00DF3F84">
            <w:pPr>
              <w:ind w:left="158" w:hangingChars="79" w:hanging="158"/>
              <w:jc w:val="both"/>
              <w:rPr>
                <w:rFonts w:eastAsia="標楷體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3.</w:t>
            </w:r>
            <w:r w:rsidRPr="00E54E8B">
              <w:rPr>
                <w:rFonts w:eastAsia="標楷體" w:hint="eastAsia"/>
                <w:sz w:val="20"/>
                <w:szCs w:val="20"/>
              </w:rPr>
              <w:t>本課程於</w:t>
            </w:r>
            <w:r w:rsidR="00853B1B">
              <w:rPr>
                <w:rFonts w:eastAsia="標楷體" w:hint="eastAsia"/>
                <w:sz w:val="20"/>
                <w:szCs w:val="20"/>
              </w:rPr>
              <w:t>105</w:t>
            </w:r>
            <w:r w:rsidRPr="00E54E8B">
              <w:rPr>
                <w:rFonts w:eastAsia="標楷體" w:hint="eastAsia"/>
                <w:sz w:val="20"/>
                <w:szCs w:val="20"/>
              </w:rPr>
              <w:t>年</w:t>
            </w:r>
            <w:r w:rsidR="00853B1B">
              <w:rPr>
                <w:rFonts w:eastAsia="標楷體" w:hint="eastAsia"/>
                <w:sz w:val="20"/>
                <w:szCs w:val="20"/>
              </w:rPr>
              <w:t>05</w:t>
            </w:r>
            <w:r w:rsidRPr="00E54E8B">
              <w:rPr>
                <w:rFonts w:eastAsia="標楷體" w:hint="eastAsia"/>
                <w:sz w:val="20"/>
                <w:szCs w:val="20"/>
              </w:rPr>
              <w:t>月</w:t>
            </w:r>
            <w:r w:rsidR="00853B1B">
              <w:rPr>
                <w:rFonts w:eastAsia="標楷體" w:hint="eastAsia"/>
                <w:sz w:val="20"/>
                <w:szCs w:val="20"/>
              </w:rPr>
              <w:t>31</w:t>
            </w:r>
            <w:r w:rsidRPr="00E54E8B">
              <w:rPr>
                <w:rFonts w:eastAsia="標楷體" w:hint="eastAsia"/>
                <w:sz w:val="20"/>
                <w:szCs w:val="20"/>
              </w:rPr>
              <w:t>日校課程委員會議通過，</w:t>
            </w:r>
            <w:r w:rsidR="00853B1B">
              <w:rPr>
                <w:rFonts w:eastAsia="標楷體" w:hint="eastAsia"/>
                <w:sz w:val="20"/>
                <w:szCs w:val="20"/>
              </w:rPr>
              <w:t>105</w:t>
            </w:r>
            <w:r w:rsidRPr="00E54E8B">
              <w:rPr>
                <w:rFonts w:eastAsia="標楷體" w:hint="eastAsia"/>
                <w:sz w:val="20"/>
                <w:szCs w:val="20"/>
              </w:rPr>
              <w:t>年</w:t>
            </w:r>
            <w:r w:rsidR="00853B1B">
              <w:rPr>
                <w:rFonts w:eastAsia="標楷體" w:hint="eastAsia"/>
                <w:sz w:val="20"/>
                <w:szCs w:val="20"/>
              </w:rPr>
              <w:t>05</w:t>
            </w:r>
            <w:r w:rsidRPr="00E54E8B">
              <w:rPr>
                <w:rFonts w:eastAsia="標楷體" w:hint="eastAsia"/>
                <w:sz w:val="20"/>
                <w:szCs w:val="20"/>
              </w:rPr>
              <w:t>月</w:t>
            </w:r>
            <w:r w:rsidR="00853B1B">
              <w:rPr>
                <w:rFonts w:eastAsia="標楷體" w:hint="eastAsia"/>
                <w:sz w:val="20"/>
                <w:szCs w:val="20"/>
              </w:rPr>
              <w:t>31</w:t>
            </w:r>
            <w:r w:rsidRPr="00E54E8B">
              <w:rPr>
                <w:rFonts w:eastAsia="標楷體" w:hint="eastAsia"/>
                <w:sz w:val="20"/>
                <w:szCs w:val="20"/>
              </w:rPr>
              <w:t>日教務會議核備。</w:t>
            </w:r>
          </w:p>
        </w:tc>
      </w:tr>
    </w:tbl>
    <w:p w:rsidR="00DF3F84" w:rsidRPr="00AB76F2" w:rsidRDefault="00DF3F84" w:rsidP="00DF3F84">
      <w:pPr>
        <w:ind w:right="480"/>
        <w:rPr>
          <w:rFonts w:eastAsia="標楷體" w:hAnsi="標楷體"/>
        </w:rPr>
      </w:pPr>
    </w:p>
    <w:p w:rsidR="00DF3F84" w:rsidRPr="00DF3F84" w:rsidRDefault="00DF3F84"/>
    <w:sectPr w:rsidR="00DF3F84" w:rsidRPr="00DF3F84" w:rsidSect="00DF3F84">
      <w:footerReference w:type="even" r:id="rId7"/>
      <w:footerReference w:type="default" r:id="rId8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6E" w:rsidRDefault="00453F6E">
      <w:r>
        <w:separator/>
      </w:r>
    </w:p>
  </w:endnote>
  <w:endnote w:type="continuationSeparator" w:id="0">
    <w:p w:rsidR="00453F6E" w:rsidRDefault="0045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4" w:rsidRDefault="00DF3F84" w:rsidP="00DF3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84" w:rsidRDefault="00DF3F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4" w:rsidRDefault="00DF3F84" w:rsidP="00DF3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251">
      <w:rPr>
        <w:rStyle w:val="a4"/>
        <w:noProof/>
      </w:rPr>
      <w:t>1</w:t>
    </w:r>
    <w:r>
      <w:rPr>
        <w:rStyle w:val="a4"/>
      </w:rPr>
      <w:fldChar w:fldCharType="end"/>
    </w:r>
  </w:p>
  <w:p w:rsidR="00DF3F84" w:rsidRDefault="00DF3F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6E" w:rsidRDefault="00453F6E">
      <w:r>
        <w:separator/>
      </w:r>
    </w:p>
  </w:footnote>
  <w:footnote w:type="continuationSeparator" w:id="0">
    <w:p w:rsidR="00453F6E" w:rsidRDefault="0045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4"/>
    <w:rsid w:val="002A4952"/>
    <w:rsid w:val="00353880"/>
    <w:rsid w:val="00453F6E"/>
    <w:rsid w:val="00640393"/>
    <w:rsid w:val="00770D5C"/>
    <w:rsid w:val="00853B1B"/>
    <w:rsid w:val="008A1B26"/>
    <w:rsid w:val="00BB6D52"/>
    <w:rsid w:val="00DF3F84"/>
    <w:rsid w:val="00E54E8B"/>
    <w:rsid w:val="00F75251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F3F84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3">
    <w:name w:val="footer"/>
    <w:basedOn w:val="a"/>
    <w:rsid w:val="00DF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3F84"/>
  </w:style>
  <w:style w:type="paragraph" w:styleId="a5">
    <w:name w:val="header"/>
    <w:basedOn w:val="a"/>
    <w:link w:val="a6"/>
    <w:rsid w:val="00F7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52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F3F84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3">
    <w:name w:val="footer"/>
    <w:basedOn w:val="a"/>
    <w:rsid w:val="00DF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3F84"/>
  </w:style>
  <w:style w:type="paragraph" w:styleId="a5">
    <w:name w:val="header"/>
    <w:basedOn w:val="a"/>
    <w:link w:val="a6"/>
    <w:rsid w:val="00F7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52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Kainan University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Knuuser</dc:creator>
  <cp:lastModifiedBy>knuuser</cp:lastModifiedBy>
  <cp:revision>3</cp:revision>
  <dcterms:created xsi:type="dcterms:W3CDTF">2016-07-04T01:06:00Z</dcterms:created>
  <dcterms:modified xsi:type="dcterms:W3CDTF">2016-07-04T01:09:00Z</dcterms:modified>
</cp:coreProperties>
</file>