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6B" w:rsidRPr="00EB726F" w:rsidRDefault="007E3A6B" w:rsidP="007E3A6B">
      <w:pPr>
        <w:jc w:val="center"/>
        <w:rPr>
          <w:rFonts w:eastAsia="標楷體"/>
          <w:b/>
          <w:bCs/>
          <w:sz w:val="38"/>
        </w:rPr>
      </w:pPr>
      <w:r w:rsidRPr="00EB726F">
        <w:rPr>
          <w:rFonts w:eastAsia="標楷體" w:hint="eastAsia"/>
          <w:b/>
          <w:bCs/>
          <w:sz w:val="38"/>
        </w:rPr>
        <w:t>開南大學國際企業學系課程規劃表</w:t>
      </w:r>
    </w:p>
    <w:p w:rsidR="007E3A6B" w:rsidRPr="00EB726F" w:rsidRDefault="007E3A6B" w:rsidP="007E3A6B">
      <w:pPr>
        <w:snapToGrid w:val="0"/>
        <w:spacing w:line="240" w:lineRule="exact"/>
        <w:jc w:val="center"/>
        <w:rPr>
          <w:rFonts w:eastAsia="標楷體"/>
          <w:b/>
          <w:sz w:val="28"/>
        </w:rPr>
      </w:pPr>
      <w:r w:rsidRPr="00EB726F">
        <w:rPr>
          <w:rFonts w:eastAsia="標楷體" w:hint="eastAsia"/>
          <w:b/>
          <w:bCs/>
          <w:sz w:val="28"/>
          <w:szCs w:val="20"/>
        </w:rPr>
        <w:t>(106</w:t>
      </w:r>
      <w:r w:rsidRPr="00EB726F">
        <w:rPr>
          <w:rFonts w:eastAsia="標楷體"/>
          <w:b/>
          <w:sz w:val="28"/>
        </w:rPr>
        <w:t>學年度入學新生適用</w:t>
      </w:r>
      <w:r w:rsidRPr="00EB726F">
        <w:rPr>
          <w:rFonts w:eastAsia="標楷體" w:hint="eastAsia"/>
          <w:b/>
          <w:sz w:val="28"/>
        </w:rPr>
        <w:t>)</w:t>
      </w:r>
    </w:p>
    <w:p w:rsidR="007E3A6B" w:rsidRPr="00EB726F" w:rsidRDefault="007E3A6B" w:rsidP="007E3A6B">
      <w:pPr>
        <w:wordWrap w:val="0"/>
        <w:snapToGrid w:val="0"/>
        <w:spacing w:line="240" w:lineRule="exact"/>
        <w:jc w:val="right"/>
        <w:rPr>
          <w:rFonts w:eastAsia="標楷體"/>
          <w:sz w:val="20"/>
        </w:rPr>
      </w:pPr>
      <w:r w:rsidRPr="00EB726F">
        <w:rPr>
          <w:rFonts w:eastAsia="標楷體" w:hint="eastAsia"/>
          <w:b/>
          <w:sz w:val="20"/>
        </w:rPr>
        <w:t xml:space="preserve">                                                                      </w:t>
      </w:r>
      <w:r>
        <w:rPr>
          <w:rFonts w:eastAsia="標楷體" w:hint="eastAsia"/>
          <w:sz w:val="20"/>
        </w:rPr>
        <w:t>106/07/04</w:t>
      </w:r>
      <w:r w:rsidRPr="00EB726F">
        <w:rPr>
          <w:rFonts w:eastAsia="標楷體" w:hint="eastAsia"/>
          <w:sz w:val="20"/>
        </w:rPr>
        <w:t>修訂</w:t>
      </w:r>
    </w:p>
    <w:tbl>
      <w:tblPr>
        <w:tblW w:w="100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86"/>
        <w:gridCol w:w="2181"/>
        <w:gridCol w:w="7301"/>
      </w:tblGrid>
      <w:tr w:rsidR="007E3A6B" w:rsidRPr="00EB726F" w:rsidTr="00C22099">
        <w:trPr>
          <w:trHeight w:val="460"/>
          <w:jc w:val="center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E3A6B" w:rsidRPr="00EB726F" w:rsidRDefault="007E3A6B" w:rsidP="00C22099">
            <w:pPr>
              <w:adjustRightInd w:val="0"/>
              <w:snapToGrid w:val="0"/>
              <w:spacing w:line="40" w:lineRule="atLeast"/>
              <w:ind w:left="2120" w:right="113" w:hanging="1400"/>
              <w:jc w:val="center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通識教育課程（至少應修</w:t>
            </w:r>
            <w:r w:rsidRPr="00EB726F">
              <w:rPr>
                <w:rFonts w:eastAsia="標楷體" w:hint="eastAsia"/>
                <w:eastAsianLayout w:id="-699686144" w:vert="1" w:vertCompress="1"/>
              </w:rPr>
              <w:t>28</w:t>
            </w:r>
            <w:r w:rsidRPr="00EB726F">
              <w:rPr>
                <w:rFonts w:eastAsia="標楷體" w:hint="eastAsia"/>
              </w:rPr>
              <w:t>學分）</w:t>
            </w:r>
          </w:p>
        </w:tc>
        <w:tc>
          <w:tcPr>
            <w:tcW w:w="108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A6B" w:rsidRPr="00EB726F" w:rsidRDefault="007E3A6B" w:rsidP="00C2209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領</w:t>
            </w:r>
            <w:r w:rsidRPr="00EB726F">
              <w:rPr>
                <w:rFonts w:eastAsia="標楷體"/>
              </w:rPr>
              <w:t xml:space="preserve">  </w:t>
            </w:r>
            <w:r w:rsidRPr="00EB726F">
              <w:rPr>
                <w:rFonts w:eastAsia="標楷體" w:hint="eastAsia"/>
              </w:rPr>
              <w:t>域</w:t>
            </w:r>
          </w:p>
        </w:tc>
        <w:tc>
          <w:tcPr>
            <w:tcW w:w="3626" w:type="pct"/>
            <w:shd w:val="clear" w:color="auto" w:fill="auto"/>
            <w:vAlign w:val="center"/>
          </w:tcPr>
          <w:p w:rsidR="007E3A6B" w:rsidRPr="00EB726F" w:rsidRDefault="007E3A6B" w:rsidP="00C2209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涵蓋學門</w:t>
            </w:r>
          </w:p>
        </w:tc>
      </w:tr>
      <w:tr w:rsidR="007E3A6B" w:rsidRPr="00EB726F" w:rsidTr="00C22099">
        <w:trPr>
          <w:trHeight w:val="344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3A6B" w:rsidRPr="00EB726F" w:rsidRDefault="007E3A6B" w:rsidP="00C22099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08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A6B" w:rsidRPr="00EB726F" w:rsidRDefault="007E3A6B" w:rsidP="00C22099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B726F">
              <w:rPr>
                <w:rFonts w:eastAsia="標楷體" w:hint="eastAsia"/>
                <w:b/>
              </w:rPr>
              <w:t>語文表達</w:t>
            </w:r>
          </w:p>
          <w:p w:rsidR="007E3A6B" w:rsidRPr="00EB726F" w:rsidRDefault="007E3A6B" w:rsidP="00C22099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B726F">
              <w:rPr>
                <w:rFonts w:eastAsia="標楷體"/>
                <w:b/>
              </w:rPr>
              <w:t>(6</w:t>
            </w:r>
            <w:r w:rsidRPr="00EB726F">
              <w:rPr>
                <w:rFonts w:eastAsia="標楷體" w:hint="eastAsia"/>
                <w:b/>
              </w:rPr>
              <w:t>學分</w:t>
            </w:r>
            <w:r w:rsidRPr="00EB726F">
              <w:rPr>
                <w:rFonts w:eastAsia="標楷體"/>
                <w:b/>
              </w:rPr>
              <w:t>)</w:t>
            </w:r>
          </w:p>
        </w:tc>
        <w:tc>
          <w:tcPr>
            <w:tcW w:w="3626" w:type="pct"/>
            <w:shd w:val="clear" w:color="auto" w:fill="auto"/>
            <w:vAlign w:val="center"/>
          </w:tcPr>
          <w:p w:rsidR="007E3A6B" w:rsidRPr="00EB726F" w:rsidRDefault="007E3A6B" w:rsidP="00C220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sym w:font="Wingdings 2" w:char="F098"/>
            </w:r>
            <w:r w:rsidRPr="00EB726F">
              <w:rPr>
                <w:rFonts w:eastAsia="標楷體" w:hint="eastAsia"/>
              </w:rPr>
              <w:t>本國語文學門</w:t>
            </w:r>
            <w:r w:rsidRPr="00EB726F">
              <w:rPr>
                <w:rFonts w:eastAsia="標楷體"/>
              </w:rPr>
              <w:t>2</w:t>
            </w:r>
            <w:r w:rsidRPr="00EB726F">
              <w:rPr>
                <w:rFonts w:eastAsia="標楷體" w:hint="eastAsia"/>
              </w:rPr>
              <w:t>學分</w:t>
            </w:r>
          </w:p>
          <w:p w:rsidR="007E3A6B" w:rsidRPr="00EB726F" w:rsidRDefault="007E3A6B" w:rsidP="00C220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sym w:font="Wingdings 2" w:char="F098"/>
            </w:r>
            <w:r w:rsidRPr="00EB726F">
              <w:rPr>
                <w:rFonts w:eastAsia="標楷體" w:hint="eastAsia"/>
              </w:rPr>
              <w:t>外國語文學門</w:t>
            </w:r>
            <w:r w:rsidRPr="00EB726F">
              <w:rPr>
                <w:rFonts w:eastAsia="標楷體"/>
              </w:rPr>
              <w:t>(</w:t>
            </w:r>
            <w:r w:rsidRPr="00EB726F">
              <w:rPr>
                <w:rFonts w:eastAsia="標楷體" w:hint="eastAsia"/>
              </w:rPr>
              <w:t>大</w:t>
            </w:r>
            <w:proofErr w:type="gramStart"/>
            <w:r w:rsidRPr="00EB726F">
              <w:rPr>
                <w:rFonts w:eastAsia="標楷體" w:hint="eastAsia"/>
              </w:rPr>
              <w:t>一</w:t>
            </w:r>
            <w:proofErr w:type="gramEnd"/>
            <w:r w:rsidRPr="00EB726F">
              <w:rPr>
                <w:rFonts w:eastAsia="標楷體" w:hint="eastAsia"/>
              </w:rPr>
              <w:t>英文課程</w:t>
            </w:r>
            <w:r w:rsidRPr="00EB726F">
              <w:rPr>
                <w:rFonts w:eastAsia="標楷體"/>
              </w:rPr>
              <w:t>)4</w:t>
            </w:r>
            <w:r w:rsidRPr="00EB726F">
              <w:rPr>
                <w:rFonts w:eastAsia="標楷體" w:hint="eastAsia"/>
              </w:rPr>
              <w:t>學分</w:t>
            </w:r>
          </w:p>
          <w:p w:rsidR="007E3A6B" w:rsidRPr="00EB726F" w:rsidRDefault="007E3A6B" w:rsidP="00C220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proofErr w:type="gramStart"/>
            <w:r w:rsidRPr="00EB726F">
              <w:rPr>
                <w:rFonts w:eastAsia="標楷體" w:hint="eastAsia"/>
              </w:rPr>
              <w:t>註</w:t>
            </w:r>
            <w:proofErr w:type="gramEnd"/>
            <w:r w:rsidRPr="00EB726F">
              <w:rPr>
                <w:rFonts w:eastAsia="標楷體" w:hint="eastAsia"/>
              </w:rPr>
              <w:t>：</w:t>
            </w:r>
          </w:p>
          <w:p w:rsidR="007E3A6B" w:rsidRPr="00EB726F" w:rsidRDefault="007E3A6B" w:rsidP="00C22099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EB726F">
              <w:rPr>
                <w:rFonts w:eastAsia="標楷體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144352">
              <w:rPr>
                <w:rFonts w:eastAsia="標楷體" w:hint="eastAsia"/>
              </w:rPr>
              <w:t>應用英語學系學生及特殊學生僅能修「大</w:t>
            </w:r>
            <w:proofErr w:type="gramStart"/>
            <w:r w:rsidRPr="00144352">
              <w:rPr>
                <w:rFonts w:eastAsia="標楷體" w:hint="eastAsia"/>
              </w:rPr>
              <w:t>一</w:t>
            </w:r>
            <w:proofErr w:type="gramEnd"/>
            <w:r w:rsidRPr="00144352">
              <w:rPr>
                <w:rFonts w:eastAsia="標楷體" w:hint="eastAsia"/>
              </w:rPr>
              <w:t>必修英文」課程以外之第二外國語文，如：日語、泰語、</w:t>
            </w:r>
            <w:proofErr w:type="gramStart"/>
            <w:r w:rsidRPr="00144352">
              <w:rPr>
                <w:rFonts w:eastAsia="標楷體" w:hint="eastAsia"/>
              </w:rPr>
              <w:t>越語</w:t>
            </w:r>
            <w:proofErr w:type="gramEnd"/>
            <w:r w:rsidRPr="00144352">
              <w:rPr>
                <w:rFonts w:eastAsia="標楷體" w:hint="eastAsia"/>
              </w:rPr>
              <w:t>、韓語…等外國語文課程。</w:t>
            </w:r>
          </w:p>
          <w:p w:rsidR="007E3A6B" w:rsidRPr="00EB726F" w:rsidRDefault="007E3A6B" w:rsidP="00C22099">
            <w:pPr>
              <w:snapToGrid w:val="0"/>
              <w:spacing w:line="240" w:lineRule="atLeast"/>
              <w:rPr>
                <w:rFonts w:eastAsia="標楷體"/>
              </w:rPr>
            </w:pPr>
            <w:r w:rsidRPr="00EB726F">
              <w:rPr>
                <w:rFonts w:eastAsia="標楷體"/>
              </w:rPr>
              <w:t>2.</w:t>
            </w:r>
            <w:r w:rsidRPr="00EB726F">
              <w:rPr>
                <w:rFonts w:eastAsia="標楷體" w:hint="eastAsia"/>
              </w:rPr>
              <w:t>其餘系所學生外語學門課程皆修「大</w:t>
            </w:r>
            <w:proofErr w:type="gramStart"/>
            <w:r w:rsidRPr="00EB726F">
              <w:rPr>
                <w:rFonts w:eastAsia="標楷體" w:hint="eastAsia"/>
              </w:rPr>
              <w:t>一</w:t>
            </w:r>
            <w:proofErr w:type="gramEnd"/>
            <w:r w:rsidRPr="00EB726F">
              <w:rPr>
                <w:rFonts w:eastAsia="標楷體" w:hint="eastAsia"/>
              </w:rPr>
              <w:t>英文」課程</w:t>
            </w:r>
            <w:r w:rsidRPr="00EB726F">
              <w:rPr>
                <w:rFonts w:eastAsia="標楷體"/>
              </w:rPr>
              <w:t>4</w:t>
            </w:r>
            <w:r w:rsidRPr="00EB726F">
              <w:rPr>
                <w:rFonts w:eastAsia="標楷體" w:hint="eastAsia"/>
              </w:rPr>
              <w:t>學分。</w:t>
            </w:r>
          </w:p>
        </w:tc>
      </w:tr>
      <w:tr w:rsidR="007E3A6B" w:rsidRPr="00EB726F" w:rsidTr="00C22099">
        <w:trPr>
          <w:trHeight w:val="520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3A6B" w:rsidRPr="00EB726F" w:rsidRDefault="007E3A6B" w:rsidP="00C22099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08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A6B" w:rsidRPr="00EB726F" w:rsidRDefault="007E3A6B" w:rsidP="00C22099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B726F">
              <w:rPr>
                <w:rFonts w:eastAsia="標楷體" w:hint="eastAsia"/>
                <w:b/>
              </w:rPr>
              <w:t>科學知覺</w:t>
            </w:r>
          </w:p>
          <w:p w:rsidR="007E3A6B" w:rsidRPr="00EB726F" w:rsidRDefault="007E3A6B" w:rsidP="00C22099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B726F">
              <w:rPr>
                <w:rFonts w:eastAsia="標楷體"/>
                <w:b/>
              </w:rPr>
              <w:t>(</w:t>
            </w:r>
            <w:r w:rsidRPr="00EB726F">
              <w:rPr>
                <w:rFonts w:eastAsia="標楷體" w:hint="eastAsia"/>
                <w:b/>
              </w:rPr>
              <w:t>學門任選</w:t>
            </w:r>
            <w:r w:rsidRPr="00EB726F">
              <w:rPr>
                <w:rFonts w:eastAsia="標楷體" w:hint="eastAsia"/>
                <w:b/>
              </w:rPr>
              <w:t>4</w:t>
            </w:r>
            <w:r w:rsidRPr="00EB726F">
              <w:rPr>
                <w:rFonts w:eastAsia="標楷體" w:hint="eastAsia"/>
                <w:b/>
              </w:rPr>
              <w:t>學分</w:t>
            </w:r>
            <w:r w:rsidRPr="00EB726F">
              <w:rPr>
                <w:rFonts w:eastAsia="標楷體"/>
                <w:b/>
              </w:rPr>
              <w:t>)</w:t>
            </w:r>
          </w:p>
        </w:tc>
        <w:tc>
          <w:tcPr>
            <w:tcW w:w="36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A6B" w:rsidRPr="00EB726F" w:rsidRDefault="007E3A6B" w:rsidP="00C220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sym w:font="Wingdings 2" w:char="F098"/>
            </w:r>
            <w:r w:rsidRPr="00EB726F">
              <w:rPr>
                <w:rFonts w:eastAsia="標楷體" w:hint="eastAsia"/>
              </w:rPr>
              <w:t>資訊教育學門</w:t>
            </w:r>
            <w:r w:rsidRPr="00EB726F">
              <w:rPr>
                <w:rFonts w:eastAsia="標楷體"/>
              </w:rPr>
              <w:t xml:space="preserve"> </w:t>
            </w:r>
            <w:r w:rsidRPr="00EB726F">
              <w:rPr>
                <w:rFonts w:eastAsia="標楷體" w:hint="eastAsia"/>
              </w:rPr>
              <w:sym w:font="Wingdings 2" w:char="F098"/>
            </w:r>
            <w:r w:rsidRPr="00EB726F">
              <w:rPr>
                <w:rFonts w:eastAsia="標楷體" w:hint="eastAsia"/>
              </w:rPr>
              <w:t>自然科學學門</w:t>
            </w:r>
            <w:r w:rsidRPr="00EB726F">
              <w:rPr>
                <w:rFonts w:eastAsia="標楷體"/>
              </w:rPr>
              <w:t xml:space="preserve"> </w:t>
            </w:r>
            <w:r w:rsidRPr="00EB726F">
              <w:rPr>
                <w:rFonts w:eastAsia="標楷體" w:hint="eastAsia"/>
              </w:rPr>
              <w:sym w:font="Wingdings 2" w:char="F098"/>
            </w:r>
            <w:r w:rsidRPr="00EB726F">
              <w:rPr>
                <w:rFonts w:eastAsia="標楷體" w:hint="eastAsia"/>
              </w:rPr>
              <w:t>生命科學學門</w:t>
            </w:r>
          </w:p>
        </w:tc>
      </w:tr>
      <w:tr w:rsidR="007E3A6B" w:rsidRPr="00EB726F" w:rsidTr="00C22099">
        <w:trPr>
          <w:trHeight w:val="226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3A6B" w:rsidRPr="00EB726F" w:rsidRDefault="007E3A6B" w:rsidP="00C22099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08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3A6B" w:rsidRPr="00EB726F" w:rsidRDefault="007E3A6B" w:rsidP="00C22099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B726F">
              <w:rPr>
                <w:rFonts w:eastAsia="標楷體" w:hint="eastAsia"/>
                <w:b/>
              </w:rPr>
              <w:t>社會實踐</w:t>
            </w:r>
          </w:p>
          <w:p w:rsidR="007E3A6B" w:rsidRPr="00EB726F" w:rsidRDefault="007E3A6B" w:rsidP="00C22099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B726F">
              <w:rPr>
                <w:rFonts w:eastAsia="標楷體"/>
                <w:b/>
              </w:rPr>
              <w:t>(</w:t>
            </w:r>
            <w:r w:rsidRPr="00EB726F">
              <w:rPr>
                <w:rFonts w:eastAsia="標楷體" w:hint="eastAsia"/>
                <w:b/>
              </w:rPr>
              <w:t>學門任選</w:t>
            </w:r>
            <w:r w:rsidRPr="00EB726F">
              <w:rPr>
                <w:rFonts w:eastAsia="標楷體"/>
                <w:b/>
              </w:rPr>
              <w:t>4</w:t>
            </w:r>
            <w:r w:rsidRPr="00EB726F">
              <w:rPr>
                <w:rFonts w:eastAsia="標楷體" w:hint="eastAsia"/>
                <w:b/>
              </w:rPr>
              <w:t>學分</w:t>
            </w:r>
            <w:r w:rsidRPr="00EB726F">
              <w:rPr>
                <w:rFonts w:eastAsia="標楷體"/>
                <w:b/>
              </w:rPr>
              <w:t>)</w:t>
            </w:r>
          </w:p>
        </w:tc>
        <w:tc>
          <w:tcPr>
            <w:tcW w:w="36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3A6B" w:rsidRPr="00EB726F" w:rsidRDefault="007E3A6B" w:rsidP="00C220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sym w:font="Wingdings 2" w:char="F098"/>
            </w:r>
            <w:r w:rsidRPr="00EB726F">
              <w:rPr>
                <w:rFonts w:eastAsia="標楷體" w:hint="eastAsia"/>
              </w:rPr>
              <w:t>憲政法治學門</w:t>
            </w:r>
            <w:r w:rsidRPr="00EB726F">
              <w:rPr>
                <w:rFonts w:eastAsia="標楷體"/>
              </w:rPr>
              <w:t xml:space="preserve"> </w:t>
            </w:r>
            <w:r w:rsidRPr="00EB726F">
              <w:rPr>
                <w:rFonts w:eastAsia="標楷體" w:hint="eastAsia"/>
              </w:rPr>
              <w:sym w:font="Wingdings 2" w:char="F098"/>
            </w:r>
            <w:r w:rsidRPr="00EB726F">
              <w:rPr>
                <w:rFonts w:eastAsia="標楷體" w:hint="eastAsia"/>
              </w:rPr>
              <w:t>社會科學學門</w:t>
            </w:r>
          </w:p>
        </w:tc>
      </w:tr>
      <w:tr w:rsidR="007E3A6B" w:rsidRPr="00EB726F" w:rsidTr="00C22099">
        <w:trPr>
          <w:trHeight w:val="522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3A6B" w:rsidRPr="00EB726F" w:rsidRDefault="007E3A6B" w:rsidP="00C22099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083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A6B" w:rsidRPr="00EB726F" w:rsidRDefault="007E3A6B" w:rsidP="00C22099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B726F">
              <w:rPr>
                <w:rFonts w:eastAsia="標楷體" w:hint="eastAsia"/>
                <w:b/>
              </w:rPr>
              <w:t>人文涵育</w:t>
            </w:r>
          </w:p>
          <w:p w:rsidR="007E3A6B" w:rsidRPr="00EB726F" w:rsidRDefault="007E3A6B" w:rsidP="00C22099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B726F">
              <w:rPr>
                <w:rFonts w:eastAsia="標楷體"/>
                <w:b/>
              </w:rPr>
              <w:t>(</w:t>
            </w:r>
            <w:r w:rsidRPr="00EB726F">
              <w:rPr>
                <w:rFonts w:eastAsia="標楷體" w:hint="eastAsia"/>
                <w:b/>
              </w:rPr>
              <w:t>學門任選</w:t>
            </w:r>
            <w:r w:rsidRPr="00EB726F">
              <w:rPr>
                <w:rFonts w:eastAsia="標楷體"/>
                <w:b/>
              </w:rPr>
              <w:t>4</w:t>
            </w:r>
            <w:r w:rsidRPr="00EB726F">
              <w:rPr>
                <w:rFonts w:eastAsia="標楷體" w:hint="eastAsia"/>
                <w:b/>
              </w:rPr>
              <w:t>學分</w:t>
            </w:r>
            <w:r w:rsidRPr="00EB726F">
              <w:rPr>
                <w:rFonts w:eastAsia="標楷體"/>
                <w:b/>
              </w:rPr>
              <w:t>)</w:t>
            </w:r>
          </w:p>
        </w:tc>
        <w:tc>
          <w:tcPr>
            <w:tcW w:w="3626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A6B" w:rsidRPr="00EB726F" w:rsidRDefault="007E3A6B" w:rsidP="00C220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sym w:font="Wingdings 2" w:char="F098"/>
            </w:r>
            <w:r w:rsidRPr="00EB726F">
              <w:rPr>
                <w:rFonts w:eastAsia="標楷體" w:hint="eastAsia"/>
              </w:rPr>
              <w:t>歷史研究學門</w:t>
            </w:r>
            <w:r w:rsidRPr="00EB726F">
              <w:rPr>
                <w:rFonts w:eastAsia="標楷體"/>
              </w:rPr>
              <w:t xml:space="preserve"> </w:t>
            </w:r>
            <w:r w:rsidRPr="00EB726F">
              <w:rPr>
                <w:rFonts w:eastAsia="標楷體" w:hint="eastAsia"/>
              </w:rPr>
              <w:sym w:font="Wingdings 2" w:char="F098"/>
            </w:r>
            <w:r w:rsidRPr="00EB726F">
              <w:rPr>
                <w:rFonts w:eastAsia="標楷體" w:hint="eastAsia"/>
              </w:rPr>
              <w:t>人文藝術學門</w:t>
            </w:r>
          </w:p>
        </w:tc>
      </w:tr>
      <w:tr w:rsidR="007E3A6B" w:rsidRPr="00EB726F" w:rsidTr="00C22099">
        <w:trPr>
          <w:trHeight w:val="450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3A6B" w:rsidRPr="00EB726F" w:rsidRDefault="007E3A6B" w:rsidP="00C22099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083" w:type="pct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3A6B" w:rsidRPr="00EB726F" w:rsidRDefault="007E3A6B" w:rsidP="00C2209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軍訓</w:t>
            </w:r>
          </w:p>
        </w:tc>
        <w:tc>
          <w:tcPr>
            <w:tcW w:w="3626" w:type="pc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7E3A6B" w:rsidRPr="00EB726F" w:rsidRDefault="007E3A6B" w:rsidP="00C22099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軍訓：選修</w:t>
            </w:r>
            <w:r w:rsidRPr="00EB726F">
              <w:rPr>
                <w:rFonts w:eastAsia="標楷體"/>
              </w:rPr>
              <w:t>0</w:t>
            </w:r>
            <w:r w:rsidRPr="00EB726F">
              <w:rPr>
                <w:rFonts w:eastAsia="標楷體" w:hint="eastAsia"/>
              </w:rPr>
              <w:t>學分，可折抵役期</w:t>
            </w:r>
          </w:p>
        </w:tc>
      </w:tr>
      <w:tr w:rsidR="007E3A6B" w:rsidRPr="00EB726F" w:rsidTr="00C22099">
        <w:trPr>
          <w:trHeight w:val="810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3A6B" w:rsidRPr="00EB726F" w:rsidRDefault="007E3A6B" w:rsidP="00C22099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108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A6B" w:rsidRPr="00EB726F" w:rsidRDefault="007E3A6B" w:rsidP="00C2209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體育</w:t>
            </w:r>
          </w:p>
        </w:tc>
        <w:tc>
          <w:tcPr>
            <w:tcW w:w="3626" w:type="pct"/>
            <w:shd w:val="clear" w:color="auto" w:fill="auto"/>
            <w:vAlign w:val="center"/>
          </w:tcPr>
          <w:p w:rsidR="007E3A6B" w:rsidRPr="00EB726F" w:rsidRDefault="007E3A6B" w:rsidP="00C220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0" w:lineRule="atLeast"/>
              <w:ind w:left="1680" w:hangingChars="700" w:hanging="1680"/>
              <w:rPr>
                <w:rFonts w:eastAsia="標楷體" w:cs="微軟正黑體"/>
                <w:kern w:val="0"/>
                <w:lang w:val="zh-TW"/>
              </w:rPr>
            </w:pPr>
            <w:r w:rsidRPr="00EB726F">
              <w:rPr>
                <w:rFonts w:eastAsia="標楷體" w:cs="微軟正黑體" w:hint="eastAsia"/>
                <w:kern w:val="0"/>
                <w:lang w:val="zh-TW"/>
              </w:rPr>
              <w:t>日間部體育：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1.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必修體育課程為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0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學分，共修習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2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(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體育一、體育二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)</w:t>
            </w:r>
          </w:p>
          <w:p w:rsidR="007E3A6B" w:rsidRPr="00EB726F" w:rsidRDefault="007E3A6B" w:rsidP="00C22099">
            <w:pPr>
              <w:tabs>
                <w:tab w:val="left" w:pos="360"/>
                <w:tab w:val="left" w:pos="720"/>
                <w:tab w:val="left" w:pos="1080"/>
                <w:tab w:val="left" w:pos="1559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0" w:lineRule="atLeast"/>
              <w:ind w:leftChars="582" w:left="1584" w:hangingChars="78" w:hanging="187"/>
              <w:rPr>
                <w:rFonts w:eastAsia="標楷體" w:cs="微軟正黑體"/>
                <w:kern w:val="0"/>
                <w:lang w:val="zh-TW"/>
              </w:rPr>
            </w:pPr>
            <w:r w:rsidRPr="00EB726F">
              <w:rPr>
                <w:rFonts w:eastAsia="標楷體" w:cs="微軟正黑體" w:hint="eastAsia"/>
                <w:kern w:val="0"/>
                <w:lang w:val="zh-TW"/>
              </w:rPr>
              <w:t>2.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選修體育課程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(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休閒體育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)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至多修習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1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(2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學分，可計入通識自由選修學分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)</w:t>
            </w:r>
          </w:p>
          <w:p w:rsidR="007E3A6B" w:rsidRPr="00EB726F" w:rsidRDefault="007E3A6B" w:rsidP="00C22099">
            <w:pPr>
              <w:snapToGrid w:val="0"/>
              <w:spacing w:line="0" w:lineRule="atLeast"/>
              <w:ind w:leftChars="1" w:left="1622" w:hangingChars="675" w:hanging="1620"/>
              <w:jc w:val="both"/>
              <w:rPr>
                <w:rFonts w:eastAsia="標楷體"/>
              </w:rPr>
            </w:pPr>
            <w:r w:rsidRPr="00EB726F">
              <w:rPr>
                <w:rFonts w:eastAsia="標楷體" w:cs="微軟正黑體" w:hint="eastAsia"/>
                <w:kern w:val="0"/>
                <w:lang w:val="zh-TW"/>
              </w:rPr>
              <w:t>進修部體育：必修體育課程為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0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學分，共修習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2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門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(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體育一、體育二</w:t>
            </w:r>
            <w:r w:rsidRPr="00EB726F">
              <w:rPr>
                <w:rFonts w:eastAsia="標楷體" w:cs="微軟正黑體" w:hint="eastAsia"/>
                <w:kern w:val="0"/>
                <w:lang w:val="zh-TW"/>
              </w:rPr>
              <w:t>)</w:t>
            </w:r>
          </w:p>
        </w:tc>
      </w:tr>
      <w:tr w:rsidR="007E3A6B" w:rsidRPr="00EB726F" w:rsidTr="00C22099">
        <w:trPr>
          <w:trHeight w:val="312"/>
          <w:jc w:val="center"/>
        </w:trPr>
        <w:tc>
          <w:tcPr>
            <w:tcW w:w="291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3A6B" w:rsidRPr="00EB726F" w:rsidRDefault="007E3A6B" w:rsidP="00C22099">
            <w:pPr>
              <w:spacing w:line="40" w:lineRule="atLeast"/>
              <w:rPr>
                <w:rFonts w:eastAsia="標楷體"/>
              </w:rPr>
            </w:pPr>
          </w:p>
        </w:tc>
        <w:tc>
          <w:tcPr>
            <w:tcW w:w="470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A6B" w:rsidRPr="00EB726F" w:rsidRDefault="007E3A6B" w:rsidP="00C22099">
            <w:pPr>
              <w:spacing w:line="40" w:lineRule="atLeast"/>
              <w:ind w:left="2120" w:hanging="1400"/>
              <w:jc w:val="center"/>
              <w:rPr>
                <w:rFonts w:eastAsia="標楷體"/>
                <w:b/>
              </w:rPr>
            </w:pPr>
            <w:r w:rsidRPr="00EB726F">
              <w:rPr>
                <w:rFonts w:eastAsia="標楷體" w:hint="eastAsia"/>
                <w:b/>
              </w:rPr>
              <w:t>通識自由選修</w:t>
            </w:r>
            <w:r w:rsidRPr="00EB726F">
              <w:rPr>
                <w:rFonts w:eastAsia="標楷體" w:hint="eastAsia"/>
                <w:b/>
              </w:rPr>
              <w:t>10</w:t>
            </w:r>
            <w:r w:rsidRPr="00EB726F">
              <w:rPr>
                <w:rFonts w:eastAsia="標楷體" w:hint="eastAsia"/>
                <w:b/>
              </w:rPr>
              <w:t>學分</w:t>
            </w:r>
            <w:r w:rsidRPr="00EB726F">
              <w:rPr>
                <w:rFonts w:eastAsia="標楷體"/>
                <w:b/>
              </w:rPr>
              <w:t xml:space="preserve"> (</w:t>
            </w:r>
            <w:proofErr w:type="gramStart"/>
            <w:r w:rsidRPr="00EB726F">
              <w:rPr>
                <w:rFonts w:eastAsia="標楷體" w:hint="eastAsia"/>
                <w:b/>
              </w:rPr>
              <w:t>限修通</w:t>
            </w:r>
            <w:proofErr w:type="gramEnd"/>
            <w:r w:rsidRPr="00EB726F">
              <w:rPr>
                <w:rFonts w:eastAsia="標楷體" w:hint="eastAsia"/>
                <w:b/>
              </w:rPr>
              <w:t>識教育課程</w:t>
            </w:r>
            <w:r w:rsidRPr="00EB726F">
              <w:rPr>
                <w:rFonts w:eastAsia="標楷體"/>
                <w:b/>
              </w:rPr>
              <w:t>)</w:t>
            </w:r>
          </w:p>
        </w:tc>
      </w:tr>
    </w:tbl>
    <w:p w:rsidR="007E3A6B" w:rsidRPr="00EB726F" w:rsidRDefault="007E3A6B" w:rsidP="007E3A6B">
      <w:pPr>
        <w:rPr>
          <w:rFonts w:eastAsia="標楷體"/>
          <w:vanish/>
        </w:rPr>
      </w:pPr>
    </w:p>
    <w:tbl>
      <w:tblPr>
        <w:tblW w:w="100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448"/>
        <w:gridCol w:w="1070"/>
        <w:gridCol w:w="1070"/>
        <w:gridCol w:w="1162"/>
        <w:gridCol w:w="978"/>
        <w:gridCol w:w="1070"/>
        <w:gridCol w:w="1140"/>
        <w:gridCol w:w="1206"/>
      </w:tblGrid>
      <w:tr w:rsidR="007E3A6B" w:rsidRPr="00EB726F" w:rsidTr="00C22099">
        <w:trPr>
          <w:cantSplit/>
          <w:trHeight w:val="201"/>
          <w:jc w:val="center"/>
        </w:trPr>
        <w:tc>
          <w:tcPr>
            <w:tcW w:w="92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EB726F">
              <w:rPr>
                <w:rFonts w:eastAsia="標楷體" w:hint="eastAsia"/>
                <w:sz w:val="32"/>
              </w:rPr>
              <w:t>課程</w:t>
            </w: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第</w:t>
            </w:r>
            <w:r w:rsidRPr="00EB726F">
              <w:rPr>
                <w:rFonts w:eastAsia="標楷體" w:hint="eastAsia"/>
              </w:rPr>
              <w:t>1</w:t>
            </w:r>
            <w:r w:rsidRPr="00EB726F">
              <w:rPr>
                <w:rFonts w:eastAsia="標楷體" w:hint="eastAsia"/>
              </w:rPr>
              <w:t>學年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第</w:t>
            </w:r>
            <w:r w:rsidRPr="00EB726F">
              <w:rPr>
                <w:rFonts w:eastAsia="標楷體" w:hint="eastAsia"/>
              </w:rPr>
              <w:t>2</w:t>
            </w:r>
            <w:r w:rsidRPr="00EB726F">
              <w:rPr>
                <w:rFonts w:eastAsia="標楷體" w:hint="eastAsia"/>
              </w:rPr>
              <w:t>學年</w:t>
            </w:r>
          </w:p>
        </w:tc>
        <w:tc>
          <w:tcPr>
            <w:tcW w:w="20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jc w:val="center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第</w:t>
            </w:r>
            <w:r w:rsidRPr="00EB726F">
              <w:rPr>
                <w:rFonts w:eastAsia="標楷體" w:hint="eastAsia"/>
              </w:rPr>
              <w:t>3</w:t>
            </w:r>
            <w:r w:rsidRPr="00EB726F">
              <w:rPr>
                <w:rFonts w:eastAsia="標楷體" w:hint="eastAsia"/>
              </w:rPr>
              <w:t>學年</w:t>
            </w:r>
          </w:p>
        </w:tc>
        <w:tc>
          <w:tcPr>
            <w:tcW w:w="2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3A6B" w:rsidRPr="00EB726F" w:rsidRDefault="007E3A6B" w:rsidP="00C22099">
            <w:pPr>
              <w:jc w:val="center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第</w:t>
            </w:r>
            <w:r w:rsidRPr="00EB726F">
              <w:rPr>
                <w:rFonts w:eastAsia="標楷體" w:hint="eastAsia"/>
              </w:rPr>
              <w:t>4</w:t>
            </w:r>
            <w:r w:rsidRPr="00EB726F">
              <w:rPr>
                <w:rFonts w:eastAsia="標楷體" w:hint="eastAsia"/>
              </w:rPr>
              <w:t>學年</w:t>
            </w:r>
          </w:p>
        </w:tc>
      </w:tr>
      <w:tr w:rsidR="007E3A6B" w:rsidRPr="00EB726F" w:rsidTr="00C22099">
        <w:trPr>
          <w:cantSplit/>
          <w:trHeight w:val="222"/>
          <w:jc w:val="center"/>
        </w:trPr>
        <w:tc>
          <w:tcPr>
            <w:tcW w:w="924" w:type="dxa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上學期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下學期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上學期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下學期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上學期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下學期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上學期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</w:rPr>
            </w:pPr>
            <w:r w:rsidRPr="00EB726F">
              <w:rPr>
                <w:rFonts w:eastAsia="標楷體" w:hint="eastAsia"/>
              </w:rPr>
              <w:t>下學期</w:t>
            </w:r>
          </w:p>
        </w:tc>
      </w:tr>
      <w:tr w:rsidR="007E3A6B" w:rsidRPr="00EB726F" w:rsidTr="00C22099">
        <w:trPr>
          <w:cantSplit/>
          <w:trHeight w:val="344"/>
          <w:jc w:val="center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B726F">
              <w:rPr>
                <w:rFonts w:eastAsia="標楷體" w:hint="eastAsia"/>
                <w:sz w:val="18"/>
              </w:rPr>
              <w:t>服務學習</w:t>
            </w:r>
            <w:r w:rsidRPr="00EB726F">
              <w:rPr>
                <w:rFonts w:eastAsia="標楷體" w:hint="eastAsia"/>
                <w:sz w:val="18"/>
              </w:rPr>
              <w:t>(</w:t>
            </w:r>
            <w:r w:rsidRPr="00EB726F">
              <w:rPr>
                <w:rFonts w:eastAsia="標楷體" w:hint="eastAsia"/>
                <w:sz w:val="18"/>
              </w:rPr>
              <w:t>必修</w:t>
            </w:r>
            <w:r w:rsidRPr="00EB726F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rPr>
                <w:rFonts w:eastAsia="標楷體"/>
                <w:sz w:val="18"/>
              </w:rPr>
            </w:pPr>
            <w:r w:rsidRPr="00EB726F">
              <w:rPr>
                <w:rFonts w:eastAsia="標楷體" w:hint="eastAsia"/>
                <w:sz w:val="18"/>
              </w:rPr>
              <w:t>勞作教育一</w:t>
            </w:r>
            <w:proofErr w:type="gramStart"/>
            <w:r w:rsidRPr="00EB726F">
              <w:rPr>
                <w:rFonts w:eastAsia="標楷體" w:hint="eastAsia"/>
                <w:sz w:val="18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rPr>
                <w:rFonts w:eastAsia="標楷體"/>
                <w:sz w:val="18"/>
              </w:rPr>
            </w:pPr>
            <w:r w:rsidRPr="00EB726F">
              <w:rPr>
                <w:rFonts w:eastAsia="標楷體" w:hint="eastAsia"/>
                <w:sz w:val="18"/>
              </w:rPr>
              <w:t>勞作教育二</w:t>
            </w:r>
            <w:proofErr w:type="gramStart"/>
            <w:r w:rsidRPr="00EB726F">
              <w:rPr>
                <w:rFonts w:eastAsia="標楷體" w:hint="eastAsia"/>
                <w:sz w:val="18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B726F">
              <w:rPr>
                <w:rFonts w:eastAsia="標楷體" w:hint="eastAsia"/>
                <w:sz w:val="18"/>
              </w:rPr>
              <w:t>公益服務一</w:t>
            </w:r>
            <w:proofErr w:type="gramStart"/>
            <w:r w:rsidRPr="00EB726F">
              <w:rPr>
                <w:rFonts w:eastAsia="標楷體" w:hint="eastAsia"/>
                <w:sz w:val="18"/>
              </w:rPr>
              <w:t>1</w:t>
            </w:r>
            <w:proofErr w:type="gramEnd"/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EB726F">
              <w:rPr>
                <w:rFonts w:eastAsia="標楷體" w:hint="eastAsia"/>
                <w:sz w:val="18"/>
              </w:rPr>
              <w:t>公益服務二</w:t>
            </w:r>
            <w:proofErr w:type="gramStart"/>
            <w:r w:rsidRPr="00EB726F">
              <w:rPr>
                <w:rFonts w:eastAsia="標楷體" w:hint="eastAsia"/>
                <w:sz w:val="18"/>
              </w:rPr>
              <w:t>1</w:t>
            </w:r>
            <w:proofErr w:type="gramEnd"/>
          </w:p>
        </w:tc>
        <w:tc>
          <w:tcPr>
            <w:tcW w:w="9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E3A6B" w:rsidRPr="00EB726F" w:rsidTr="00C22099">
        <w:trPr>
          <w:cantSplit/>
          <w:trHeight w:val="355"/>
          <w:jc w:val="center"/>
        </w:trPr>
        <w:tc>
          <w:tcPr>
            <w:tcW w:w="924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7E3A6B" w:rsidRPr="00EB726F" w:rsidRDefault="007E3A6B" w:rsidP="00C22099">
            <w:pPr>
              <w:snapToGrid w:val="0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EB726F">
              <w:rPr>
                <w:rFonts w:eastAsia="標楷體" w:hint="eastAsia"/>
                <w:sz w:val="20"/>
                <w:szCs w:val="20"/>
              </w:rPr>
              <w:t>(</w:t>
            </w:r>
            <w:r w:rsidRPr="00EB726F">
              <w:rPr>
                <w:rFonts w:eastAsia="標楷體" w:hint="eastAsia"/>
                <w:sz w:val="20"/>
                <w:szCs w:val="20"/>
                <w:eastAsianLayout w:id="-983386112" w:vert="1" w:vertCompress="1"/>
              </w:rPr>
              <w:t>64</w:t>
            </w:r>
            <w:r w:rsidRPr="00EB726F">
              <w:rPr>
                <w:rFonts w:eastAsia="標楷體" w:hint="eastAsia"/>
                <w:sz w:val="20"/>
                <w:szCs w:val="20"/>
              </w:rPr>
              <w:t>學分</w:t>
            </w:r>
            <w:r w:rsidRPr="00EB726F">
              <w:rPr>
                <w:rFonts w:eastAsia="標楷體" w:hint="eastAsia"/>
                <w:sz w:val="20"/>
                <w:szCs w:val="20"/>
              </w:rPr>
              <w:t>)</w:t>
            </w:r>
          </w:p>
          <w:p w:rsidR="007E3A6B" w:rsidRPr="00EB726F" w:rsidRDefault="007E3A6B" w:rsidP="00C22099">
            <w:pPr>
              <w:snapToGrid w:val="0"/>
              <w:ind w:left="113" w:right="113"/>
              <w:jc w:val="center"/>
              <w:rPr>
                <w:rFonts w:eastAsia="標楷體"/>
                <w:sz w:val="20"/>
              </w:rPr>
            </w:pPr>
            <w:r w:rsidRPr="00EB726F">
              <w:rPr>
                <w:rFonts w:eastAsia="標楷體" w:hint="eastAsia"/>
                <w:sz w:val="22"/>
                <w:szCs w:val="22"/>
              </w:rPr>
              <w:t>專業必修科目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會計學</w:t>
            </w:r>
            <w:r w:rsidRPr="00EB726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職場倫理</w:t>
            </w:r>
            <w:r w:rsidRPr="00EB726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統計學</w:t>
            </w:r>
            <w:r w:rsidRPr="00EB726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國際行銷管理</w:t>
            </w:r>
            <w:r w:rsidRPr="00EB726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國際經貿實務探討</w:t>
            </w:r>
            <w:r w:rsidRPr="00EB726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B726F">
              <w:rPr>
                <w:rFonts w:eastAsia="標楷體" w:hint="eastAsia"/>
                <w:color w:val="000000"/>
                <w:sz w:val="16"/>
                <w:szCs w:val="16"/>
              </w:rPr>
              <w:t>國際企業經營策略</w:t>
            </w:r>
            <w:r w:rsidRPr="00EB726F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B726F">
              <w:rPr>
                <w:rFonts w:eastAsia="標楷體" w:hint="eastAsia"/>
                <w:color w:val="000000"/>
                <w:sz w:val="16"/>
                <w:szCs w:val="16"/>
              </w:rPr>
              <w:t>企業倫理</w:t>
            </w:r>
            <w:r w:rsidRPr="00EB726F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E3A6B" w:rsidRPr="00EB726F" w:rsidRDefault="007E3A6B" w:rsidP="00C22099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企業決策系統</w:t>
            </w:r>
            <w:r w:rsidRPr="00EB726F">
              <w:rPr>
                <w:rFonts w:eastAsia="標楷體" w:hint="eastAsia"/>
                <w:sz w:val="16"/>
                <w:szCs w:val="16"/>
              </w:rPr>
              <w:t>3</w:t>
            </w:r>
          </w:p>
        </w:tc>
      </w:tr>
      <w:tr w:rsidR="007E3A6B" w:rsidRPr="00EB726F" w:rsidTr="00C22099">
        <w:trPr>
          <w:cantSplit/>
          <w:trHeight w:val="355"/>
          <w:jc w:val="center"/>
        </w:trPr>
        <w:tc>
          <w:tcPr>
            <w:tcW w:w="92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經濟學</w:t>
            </w:r>
            <w:r w:rsidRPr="00EB726F">
              <w:rPr>
                <w:rFonts w:eastAsia="標楷體" w:hint="eastAsia"/>
                <w:sz w:val="16"/>
                <w:szCs w:val="16"/>
              </w:rPr>
              <w:t>3</w:t>
            </w:r>
          </w:p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國際企業管理學</w:t>
            </w:r>
            <w:r w:rsidRPr="00EB726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商務英文會話</w:t>
            </w:r>
            <w:r w:rsidRPr="00EB726F">
              <w:rPr>
                <w:rFonts w:eastAsia="標楷體" w:hint="eastAsia"/>
                <w:sz w:val="16"/>
                <w:szCs w:val="16"/>
              </w:rPr>
              <w:t>(</w:t>
            </w:r>
            <w:r w:rsidRPr="00EB726F">
              <w:rPr>
                <w:rFonts w:eastAsia="標楷體" w:hint="eastAsia"/>
                <w:sz w:val="16"/>
                <w:szCs w:val="16"/>
              </w:rPr>
              <w:t>上</w:t>
            </w:r>
            <w:r w:rsidRPr="00EB726F">
              <w:rPr>
                <w:rFonts w:eastAsia="標楷體" w:hint="eastAsia"/>
                <w:sz w:val="16"/>
                <w:szCs w:val="16"/>
              </w:rPr>
              <w:t>) 2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dstrike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商務英文會話</w:t>
            </w:r>
            <w:r w:rsidRPr="00EB726F">
              <w:rPr>
                <w:rFonts w:eastAsia="標楷體" w:hint="eastAsia"/>
                <w:sz w:val="16"/>
                <w:szCs w:val="16"/>
              </w:rPr>
              <w:t>(</w:t>
            </w:r>
            <w:r w:rsidRPr="00EB726F">
              <w:rPr>
                <w:rFonts w:eastAsia="標楷體" w:hint="eastAsia"/>
                <w:sz w:val="16"/>
                <w:szCs w:val="16"/>
              </w:rPr>
              <w:t>下</w:t>
            </w:r>
            <w:r w:rsidRPr="00EB726F">
              <w:rPr>
                <w:rFonts w:eastAsia="標楷體" w:hint="eastAsia"/>
                <w:sz w:val="16"/>
                <w:szCs w:val="16"/>
              </w:rPr>
              <w:t>) 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商務英文寫作</w:t>
            </w:r>
            <w:r w:rsidRPr="00EB726F">
              <w:rPr>
                <w:rFonts w:eastAsia="標楷體" w:hint="eastAsia"/>
                <w:sz w:val="16"/>
                <w:szCs w:val="16"/>
              </w:rPr>
              <w:t>(</w:t>
            </w:r>
            <w:r w:rsidRPr="00EB726F">
              <w:rPr>
                <w:rFonts w:eastAsia="標楷體" w:hint="eastAsia"/>
                <w:sz w:val="16"/>
                <w:szCs w:val="16"/>
              </w:rPr>
              <w:t>上</w:t>
            </w:r>
            <w:r w:rsidRPr="00EB726F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商務英文寫作</w:t>
            </w:r>
            <w:r w:rsidRPr="00EB726F">
              <w:rPr>
                <w:rFonts w:eastAsia="標楷體" w:hint="eastAsia"/>
                <w:sz w:val="16"/>
                <w:szCs w:val="16"/>
              </w:rPr>
              <w:t>(</w:t>
            </w:r>
            <w:r w:rsidRPr="00EB726F">
              <w:rPr>
                <w:rFonts w:eastAsia="標楷體" w:hint="eastAsia"/>
                <w:sz w:val="16"/>
                <w:szCs w:val="16"/>
              </w:rPr>
              <w:t>下</w:t>
            </w:r>
            <w:r w:rsidRPr="00EB726F">
              <w:rPr>
                <w:rFonts w:eastAsia="標楷體" w:hint="eastAsia"/>
                <w:sz w:val="16"/>
                <w:szCs w:val="16"/>
              </w:rPr>
              <w:t>)2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B726F">
              <w:rPr>
                <w:rFonts w:eastAsia="標楷體" w:hint="eastAsia"/>
                <w:color w:val="000000"/>
                <w:sz w:val="16"/>
                <w:szCs w:val="16"/>
              </w:rPr>
              <w:t>畢業專題研究</w:t>
            </w:r>
            <w:r w:rsidRPr="00EB726F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畢業專題實習</w:t>
            </w:r>
            <w:r w:rsidRPr="00EB726F">
              <w:rPr>
                <w:rFonts w:eastAsia="標楷體" w:hint="eastAsia"/>
                <w:sz w:val="16"/>
                <w:szCs w:val="16"/>
              </w:rPr>
              <w:t>3</w:t>
            </w:r>
          </w:p>
        </w:tc>
      </w:tr>
      <w:tr w:rsidR="007E3A6B" w:rsidRPr="00EB726F" w:rsidTr="00C22099">
        <w:trPr>
          <w:cantSplit/>
          <w:trHeight w:val="355"/>
          <w:jc w:val="center"/>
        </w:trPr>
        <w:tc>
          <w:tcPr>
            <w:tcW w:w="92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商用日文</w:t>
            </w:r>
            <w:r w:rsidRPr="00EB726F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EB726F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EB726F">
              <w:rPr>
                <w:rFonts w:eastAsia="標楷體" w:hint="eastAsia"/>
                <w:sz w:val="16"/>
                <w:szCs w:val="16"/>
              </w:rPr>
              <w:t>)3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商用日文</w:t>
            </w:r>
            <w:r w:rsidRPr="00EB726F">
              <w:rPr>
                <w:rFonts w:eastAsia="標楷體" w:hint="eastAsia"/>
                <w:sz w:val="16"/>
                <w:szCs w:val="16"/>
              </w:rPr>
              <w:t>(</w:t>
            </w:r>
            <w:r w:rsidRPr="00EB726F">
              <w:rPr>
                <w:rFonts w:eastAsia="標楷體" w:hint="eastAsia"/>
                <w:sz w:val="16"/>
                <w:szCs w:val="16"/>
              </w:rPr>
              <w:t>二</w:t>
            </w:r>
            <w:r w:rsidRPr="00EB726F">
              <w:rPr>
                <w:rFonts w:eastAsia="標楷體" w:hint="eastAsia"/>
                <w:sz w:val="16"/>
                <w:szCs w:val="16"/>
              </w:rPr>
              <w:t>)3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trike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商用日文</w:t>
            </w:r>
            <w:r w:rsidRPr="00EB726F">
              <w:rPr>
                <w:rFonts w:eastAsia="標楷體" w:hint="eastAsia"/>
                <w:sz w:val="16"/>
                <w:szCs w:val="16"/>
              </w:rPr>
              <w:t>(</w:t>
            </w:r>
            <w:r w:rsidRPr="00EB726F">
              <w:rPr>
                <w:rFonts w:eastAsia="標楷體" w:hint="eastAsia"/>
                <w:sz w:val="16"/>
                <w:szCs w:val="16"/>
              </w:rPr>
              <w:t>三</w:t>
            </w:r>
            <w:r w:rsidRPr="00EB726F">
              <w:rPr>
                <w:rFonts w:eastAsia="標楷體" w:hint="eastAsia"/>
                <w:sz w:val="16"/>
                <w:szCs w:val="16"/>
              </w:rPr>
              <w:t>)3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dstrike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商用日文</w:t>
            </w:r>
            <w:r w:rsidRPr="00EB726F">
              <w:rPr>
                <w:rFonts w:eastAsia="標楷體" w:hint="eastAsia"/>
                <w:sz w:val="16"/>
                <w:szCs w:val="16"/>
              </w:rPr>
              <w:t>(</w:t>
            </w:r>
            <w:r w:rsidRPr="00EB726F">
              <w:rPr>
                <w:rFonts w:eastAsia="標楷體" w:hint="eastAsia"/>
                <w:sz w:val="16"/>
                <w:szCs w:val="16"/>
              </w:rPr>
              <w:t>四</w:t>
            </w:r>
            <w:r w:rsidRPr="00EB726F">
              <w:rPr>
                <w:rFonts w:eastAsia="標楷體" w:hint="eastAsia"/>
                <w:sz w:val="16"/>
                <w:szCs w:val="16"/>
              </w:rPr>
              <w:t>)3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國際財務管理</w:t>
            </w:r>
            <w:r w:rsidRPr="00EB726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E3A6B" w:rsidRPr="00EB726F" w:rsidTr="00C22099">
        <w:trPr>
          <w:cantSplit/>
          <w:trHeight w:val="355"/>
          <w:jc w:val="center"/>
        </w:trPr>
        <w:tc>
          <w:tcPr>
            <w:tcW w:w="924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企業概論</w:t>
            </w:r>
            <w:r w:rsidRPr="00EB726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8"/>
              </w:rPr>
            </w:pPr>
            <w:r w:rsidRPr="00EB726F">
              <w:rPr>
                <w:rFonts w:eastAsia="標楷體" w:hint="eastAsia"/>
                <w:sz w:val="16"/>
                <w:szCs w:val="16"/>
              </w:rPr>
              <w:t>國際人力資源管理</w:t>
            </w:r>
            <w:r w:rsidRPr="00EB726F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b/>
                <w:dstrike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E3A6B" w:rsidRPr="00EB726F" w:rsidRDefault="007E3A6B" w:rsidP="00C22099">
            <w:pPr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E3A6B" w:rsidRPr="00EB726F" w:rsidTr="00C22099">
        <w:trPr>
          <w:cantSplit/>
          <w:trHeight w:val="552"/>
          <w:jc w:val="center"/>
        </w:trPr>
        <w:tc>
          <w:tcPr>
            <w:tcW w:w="1006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B726F">
              <w:rPr>
                <w:rFonts w:eastAsia="標楷體" w:hint="eastAsia"/>
                <w:sz w:val="20"/>
                <w:szCs w:val="20"/>
              </w:rPr>
              <w:t>專業選修科目</w:t>
            </w:r>
            <w:r w:rsidRPr="00EB726F">
              <w:rPr>
                <w:rFonts w:eastAsia="標楷體" w:hint="eastAsia"/>
                <w:sz w:val="20"/>
                <w:szCs w:val="20"/>
              </w:rPr>
              <w:t>(</w:t>
            </w:r>
            <w:r w:rsidRPr="00EB726F">
              <w:rPr>
                <w:rFonts w:eastAsia="標楷體" w:hint="eastAsia"/>
                <w:sz w:val="20"/>
                <w:szCs w:val="20"/>
              </w:rPr>
              <w:t>至少應修</w:t>
            </w:r>
            <w:r w:rsidRPr="00EB726F">
              <w:rPr>
                <w:rFonts w:eastAsia="標楷體" w:hint="eastAsia"/>
                <w:sz w:val="20"/>
                <w:szCs w:val="20"/>
              </w:rPr>
              <w:t>12</w:t>
            </w:r>
            <w:r w:rsidRPr="00EB726F">
              <w:rPr>
                <w:rFonts w:eastAsia="標楷體" w:hint="eastAsia"/>
                <w:sz w:val="20"/>
                <w:szCs w:val="20"/>
              </w:rPr>
              <w:t>學分</w:t>
            </w:r>
            <w:r w:rsidRPr="00EB726F">
              <w:rPr>
                <w:rFonts w:eastAsia="標楷體" w:hint="eastAsia"/>
                <w:sz w:val="20"/>
                <w:szCs w:val="20"/>
              </w:rPr>
              <w:t>)</w:t>
            </w:r>
          </w:p>
          <w:p w:rsidR="007E3A6B" w:rsidRPr="00EB726F" w:rsidRDefault="007E3A6B" w:rsidP="00C2209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EB726F">
              <w:rPr>
                <w:rFonts w:eastAsia="標楷體" w:hint="eastAsia"/>
                <w:sz w:val="20"/>
                <w:szCs w:val="20"/>
              </w:rPr>
              <w:t>選修科目表</w:t>
            </w:r>
            <w:proofErr w:type="gramStart"/>
            <w:r w:rsidRPr="00EB726F">
              <w:rPr>
                <w:rFonts w:eastAsia="標楷體" w:hint="eastAsia"/>
                <w:sz w:val="20"/>
                <w:szCs w:val="20"/>
              </w:rPr>
              <w:t>公告於系所</w:t>
            </w:r>
            <w:proofErr w:type="gramEnd"/>
            <w:r w:rsidRPr="00EB726F">
              <w:rPr>
                <w:rFonts w:eastAsia="標楷體" w:hint="eastAsia"/>
                <w:sz w:val="20"/>
                <w:szCs w:val="20"/>
              </w:rPr>
              <w:t>網站</w:t>
            </w:r>
          </w:p>
        </w:tc>
      </w:tr>
      <w:tr w:rsidR="007E3A6B" w:rsidRPr="00EB726F" w:rsidTr="00C22099">
        <w:trPr>
          <w:jc w:val="center"/>
        </w:trPr>
        <w:tc>
          <w:tcPr>
            <w:tcW w:w="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EB726F">
              <w:rPr>
                <w:rFonts w:eastAsia="標楷體" w:hint="eastAsia"/>
                <w:sz w:val="32"/>
              </w:rPr>
              <w:t>備</w:t>
            </w:r>
          </w:p>
          <w:p w:rsidR="007E3A6B" w:rsidRPr="00EB726F" w:rsidRDefault="007E3A6B" w:rsidP="00C22099">
            <w:pPr>
              <w:snapToGrid w:val="0"/>
              <w:jc w:val="center"/>
              <w:rPr>
                <w:rFonts w:eastAsia="標楷體"/>
                <w:sz w:val="32"/>
              </w:rPr>
            </w:pPr>
            <w:proofErr w:type="gramStart"/>
            <w:r w:rsidRPr="00EB726F">
              <w:rPr>
                <w:rFonts w:eastAsia="標楷體" w:hint="eastAsia"/>
                <w:sz w:val="32"/>
              </w:rPr>
              <w:t>註</w:t>
            </w:r>
            <w:proofErr w:type="gramEnd"/>
          </w:p>
        </w:tc>
        <w:tc>
          <w:tcPr>
            <w:tcW w:w="914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E3A6B" w:rsidRPr="00EB726F" w:rsidRDefault="007E3A6B" w:rsidP="00C22099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EB726F">
              <w:rPr>
                <w:rFonts w:eastAsia="標楷體" w:hint="eastAsia"/>
                <w:sz w:val="18"/>
                <w:szCs w:val="18"/>
              </w:rPr>
              <w:t>1.</w:t>
            </w:r>
            <w:r w:rsidRPr="00EB726F">
              <w:rPr>
                <w:rFonts w:eastAsia="標楷體" w:hint="eastAsia"/>
                <w:sz w:val="18"/>
                <w:szCs w:val="18"/>
              </w:rPr>
              <w:t>本系畢業應修習</w:t>
            </w:r>
            <w:r w:rsidRPr="00EB726F">
              <w:rPr>
                <w:rFonts w:eastAsia="標楷體" w:hint="eastAsia"/>
                <w:sz w:val="18"/>
                <w:szCs w:val="18"/>
              </w:rPr>
              <w:t>128</w:t>
            </w:r>
            <w:r w:rsidRPr="00EB726F">
              <w:rPr>
                <w:rFonts w:eastAsia="標楷體" w:hint="eastAsia"/>
                <w:sz w:val="18"/>
                <w:szCs w:val="18"/>
              </w:rPr>
              <w:t>學分。其中包括：本系「專業必修科目」</w:t>
            </w:r>
            <w:r w:rsidRPr="00EB726F">
              <w:rPr>
                <w:rFonts w:eastAsia="標楷體" w:hint="eastAsia"/>
                <w:sz w:val="18"/>
                <w:szCs w:val="18"/>
              </w:rPr>
              <w:t>64</w:t>
            </w:r>
            <w:r w:rsidRPr="00EB726F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EB726F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EB726F">
              <w:rPr>
                <w:rFonts w:eastAsia="標楷體" w:hint="eastAsia"/>
                <w:sz w:val="18"/>
                <w:szCs w:val="18"/>
              </w:rPr>
              <w:t>50%</w:t>
            </w:r>
            <w:r w:rsidRPr="00EB726F">
              <w:rPr>
                <w:rFonts w:eastAsia="標楷體" w:hint="eastAsia"/>
                <w:sz w:val="18"/>
                <w:szCs w:val="18"/>
              </w:rPr>
              <w:t>；勞作教育必修</w:t>
            </w:r>
            <w:r w:rsidRPr="00EB726F">
              <w:rPr>
                <w:rFonts w:eastAsia="標楷體" w:hint="eastAsia"/>
                <w:sz w:val="18"/>
                <w:szCs w:val="18"/>
              </w:rPr>
              <w:t>2</w:t>
            </w:r>
            <w:r w:rsidRPr="00EB726F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EB726F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EB726F">
              <w:rPr>
                <w:rFonts w:eastAsia="標楷體" w:hint="eastAsia"/>
                <w:sz w:val="18"/>
                <w:szCs w:val="18"/>
              </w:rPr>
              <w:t>1.5%</w:t>
            </w:r>
            <w:r w:rsidRPr="00EB726F">
              <w:rPr>
                <w:rFonts w:eastAsia="標楷體" w:hint="eastAsia"/>
                <w:sz w:val="18"/>
                <w:szCs w:val="18"/>
              </w:rPr>
              <w:t>，公益服務必修</w:t>
            </w:r>
            <w:r w:rsidRPr="00EB726F">
              <w:rPr>
                <w:rFonts w:eastAsia="標楷體" w:hint="eastAsia"/>
                <w:sz w:val="18"/>
                <w:szCs w:val="18"/>
              </w:rPr>
              <w:t>2</w:t>
            </w:r>
            <w:r w:rsidRPr="00EB726F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EB726F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EB726F">
              <w:rPr>
                <w:rFonts w:eastAsia="標楷體" w:hint="eastAsia"/>
                <w:sz w:val="18"/>
                <w:szCs w:val="18"/>
              </w:rPr>
              <w:t>1.5%</w:t>
            </w:r>
            <w:r w:rsidRPr="00EB726F">
              <w:rPr>
                <w:rFonts w:eastAsia="標楷體" w:hint="eastAsia"/>
                <w:sz w:val="18"/>
                <w:szCs w:val="18"/>
              </w:rPr>
              <w:t>，「專業選修科目」</w:t>
            </w:r>
            <w:r w:rsidRPr="00EB726F">
              <w:rPr>
                <w:rFonts w:eastAsia="標楷體" w:hint="eastAsia"/>
                <w:sz w:val="18"/>
                <w:szCs w:val="18"/>
              </w:rPr>
              <w:t>12</w:t>
            </w:r>
            <w:r w:rsidRPr="00EB726F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EB726F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EB726F">
              <w:rPr>
                <w:rFonts w:eastAsia="標楷體" w:hint="eastAsia"/>
                <w:sz w:val="18"/>
                <w:szCs w:val="18"/>
              </w:rPr>
              <w:t>9%</w:t>
            </w:r>
            <w:r w:rsidRPr="00EB726F">
              <w:rPr>
                <w:rFonts w:eastAsia="標楷體" w:hint="eastAsia"/>
                <w:sz w:val="18"/>
                <w:szCs w:val="18"/>
              </w:rPr>
              <w:t>；「通識教育課程」至少</w:t>
            </w:r>
            <w:r w:rsidRPr="00EB726F">
              <w:rPr>
                <w:rFonts w:eastAsia="標楷體" w:hint="eastAsia"/>
                <w:sz w:val="18"/>
                <w:szCs w:val="18"/>
              </w:rPr>
              <w:t>28</w:t>
            </w:r>
            <w:r w:rsidRPr="00EB726F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EB726F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EB726F">
              <w:rPr>
                <w:rFonts w:eastAsia="標楷體" w:hint="eastAsia"/>
                <w:sz w:val="18"/>
                <w:szCs w:val="18"/>
              </w:rPr>
              <w:t>22%</w:t>
            </w:r>
            <w:r w:rsidRPr="00EB726F">
              <w:rPr>
                <w:rFonts w:eastAsia="標楷體" w:hint="eastAsia"/>
                <w:sz w:val="18"/>
                <w:szCs w:val="18"/>
              </w:rPr>
              <w:t>。其餘</w:t>
            </w:r>
            <w:r w:rsidRPr="00EB726F">
              <w:rPr>
                <w:rFonts w:eastAsia="標楷體" w:hint="eastAsia"/>
                <w:sz w:val="18"/>
                <w:szCs w:val="18"/>
              </w:rPr>
              <w:t>20</w:t>
            </w:r>
            <w:r w:rsidRPr="00EB726F">
              <w:rPr>
                <w:rFonts w:eastAsia="標楷體" w:hint="eastAsia"/>
                <w:sz w:val="18"/>
                <w:szCs w:val="18"/>
              </w:rPr>
              <w:t>學分，</w:t>
            </w:r>
            <w:proofErr w:type="gramStart"/>
            <w:r w:rsidRPr="00EB726F">
              <w:rPr>
                <w:rFonts w:eastAsia="標楷體" w:hint="eastAsia"/>
                <w:sz w:val="18"/>
                <w:szCs w:val="18"/>
              </w:rPr>
              <w:t>佔</w:t>
            </w:r>
            <w:proofErr w:type="gramEnd"/>
            <w:r w:rsidRPr="00EB726F">
              <w:rPr>
                <w:rFonts w:eastAsia="標楷體" w:hint="eastAsia"/>
                <w:sz w:val="18"/>
                <w:szCs w:val="18"/>
              </w:rPr>
              <w:t>16%</w:t>
            </w:r>
            <w:r w:rsidRPr="00EB726F">
              <w:rPr>
                <w:rFonts w:eastAsia="標楷體" w:hint="eastAsia"/>
                <w:sz w:val="18"/>
                <w:szCs w:val="18"/>
              </w:rPr>
              <w:t>，開放由學生自由選修學分學程、他系課程或本系課程。</w:t>
            </w:r>
          </w:p>
          <w:p w:rsidR="007E3A6B" w:rsidRPr="00EB726F" w:rsidRDefault="007E3A6B" w:rsidP="00C22099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EB726F">
              <w:rPr>
                <w:rFonts w:eastAsia="標楷體" w:hint="eastAsia"/>
                <w:sz w:val="18"/>
                <w:szCs w:val="18"/>
              </w:rPr>
              <w:t>2.</w:t>
            </w:r>
            <w:r w:rsidRPr="00EB726F">
              <w:rPr>
                <w:rFonts w:eastAsia="標楷體" w:hint="eastAsia"/>
                <w:sz w:val="18"/>
                <w:szCs w:val="18"/>
              </w:rPr>
              <w:t>「通識教育課程」</w:t>
            </w:r>
            <w:proofErr w:type="gramStart"/>
            <w:r w:rsidRPr="00EB726F">
              <w:rPr>
                <w:rFonts w:eastAsia="標楷體" w:hint="eastAsia"/>
                <w:sz w:val="18"/>
                <w:szCs w:val="18"/>
              </w:rPr>
              <w:t>需依通識</w:t>
            </w:r>
            <w:proofErr w:type="gramEnd"/>
            <w:r w:rsidRPr="00EB726F">
              <w:rPr>
                <w:rFonts w:eastAsia="標楷體" w:hint="eastAsia"/>
                <w:sz w:val="18"/>
                <w:szCs w:val="18"/>
              </w:rPr>
              <w:t>教育中心規定辦理並達校訂之應修學分規定標準。</w:t>
            </w:r>
          </w:p>
          <w:p w:rsidR="007E3A6B" w:rsidRPr="00EB726F" w:rsidRDefault="007E3A6B" w:rsidP="00C22099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EB726F">
              <w:rPr>
                <w:rFonts w:eastAsia="標楷體" w:hint="eastAsia"/>
                <w:sz w:val="18"/>
                <w:szCs w:val="18"/>
              </w:rPr>
              <w:t>3.</w:t>
            </w:r>
            <w:r w:rsidRPr="00EB726F">
              <w:rPr>
                <w:rFonts w:eastAsia="標楷體" w:hint="eastAsia"/>
                <w:sz w:val="18"/>
                <w:szCs w:val="18"/>
              </w:rPr>
              <w:t>「學習護照」課程為必修零學分，合格後，始得畢業。</w:t>
            </w:r>
            <w:r w:rsidRPr="00EB726F">
              <w:rPr>
                <w:rFonts w:eastAsia="標楷體" w:hint="eastAsia"/>
                <w:sz w:val="18"/>
                <w:szCs w:val="18"/>
              </w:rPr>
              <w:t>(</w:t>
            </w:r>
            <w:r w:rsidRPr="00EB726F">
              <w:rPr>
                <w:rFonts w:eastAsia="標楷體" w:hint="eastAsia"/>
                <w:sz w:val="18"/>
                <w:szCs w:val="18"/>
              </w:rPr>
              <w:t>依開南大學「學習護照」課程施行辦法</w:t>
            </w:r>
            <w:r w:rsidRPr="00EB726F">
              <w:rPr>
                <w:rFonts w:eastAsia="標楷體" w:hint="eastAsia"/>
                <w:sz w:val="18"/>
                <w:szCs w:val="18"/>
              </w:rPr>
              <w:t>)</w:t>
            </w:r>
            <w:r w:rsidRPr="00EB726F">
              <w:rPr>
                <w:rFonts w:eastAsia="標楷體" w:hint="eastAsia"/>
                <w:sz w:val="18"/>
                <w:szCs w:val="18"/>
              </w:rPr>
              <w:t>。</w:t>
            </w:r>
          </w:p>
          <w:p w:rsidR="007E3A6B" w:rsidRDefault="007E3A6B" w:rsidP="00C22099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EB726F">
              <w:rPr>
                <w:rFonts w:eastAsia="標楷體" w:hint="eastAsia"/>
                <w:sz w:val="18"/>
                <w:szCs w:val="18"/>
              </w:rPr>
              <w:t>4.</w:t>
            </w:r>
            <w:r w:rsidRPr="00EB726F">
              <w:rPr>
                <w:rFonts w:eastAsia="標楷體" w:hint="eastAsia"/>
                <w:sz w:val="18"/>
                <w:szCs w:val="18"/>
              </w:rPr>
              <w:t>本校學生畢業英文門檻依「英文會考暨英文畢業門檻實施要點」辦理。</w:t>
            </w:r>
          </w:p>
          <w:p w:rsidR="007E3A6B" w:rsidRPr="00886464" w:rsidRDefault="007E3A6B" w:rsidP="00C22099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 w:rsidRPr="00886464">
              <w:rPr>
                <w:rFonts w:eastAsia="標楷體" w:hint="eastAsia"/>
                <w:sz w:val="18"/>
                <w:szCs w:val="18"/>
              </w:rPr>
              <w:t>5.</w:t>
            </w:r>
            <w:r w:rsidRPr="00886464">
              <w:rPr>
                <w:rFonts w:eastAsia="標楷體" w:hint="eastAsia"/>
                <w:sz w:val="18"/>
                <w:szCs w:val="18"/>
              </w:rPr>
              <w:t>新生若於入學或轉入本系前已取得日語檢定</w:t>
            </w:r>
            <w:r w:rsidRPr="00886464">
              <w:rPr>
                <w:rFonts w:eastAsia="標楷體" w:hint="eastAsia"/>
                <w:sz w:val="18"/>
                <w:szCs w:val="18"/>
              </w:rPr>
              <w:t>N3(</w:t>
            </w:r>
            <w:r w:rsidRPr="00886464">
              <w:rPr>
                <w:rFonts w:eastAsia="標楷體" w:hint="eastAsia"/>
                <w:sz w:val="18"/>
                <w:szCs w:val="18"/>
              </w:rPr>
              <w:t>含</w:t>
            </w:r>
            <w:r w:rsidRPr="00886464">
              <w:rPr>
                <w:rFonts w:eastAsia="標楷體" w:hint="eastAsia"/>
                <w:sz w:val="18"/>
                <w:szCs w:val="18"/>
              </w:rPr>
              <w:t>)</w:t>
            </w:r>
            <w:r w:rsidRPr="00886464">
              <w:rPr>
                <w:rFonts w:eastAsia="標楷體" w:hint="eastAsia"/>
                <w:sz w:val="18"/>
                <w:szCs w:val="18"/>
              </w:rPr>
              <w:t>以上證照，可申請抵免專業必修「商用日文</w:t>
            </w:r>
            <w:r w:rsidRPr="00886464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886464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886464">
              <w:rPr>
                <w:rFonts w:eastAsia="標楷體" w:hint="eastAsia"/>
                <w:sz w:val="18"/>
                <w:szCs w:val="18"/>
              </w:rPr>
              <w:t>)</w:t>
            </w:r>
            <w:r w:rsidRPr="00886464">
              <w:rPr>
                <w:rFonts w:eastAsia="標楷體" w:hint="eastAsia"/>
                <w:sz w:val="18"/>
                <w:szCs w:val="18"/>
              </w:rPr>
              <w:t>、商用日文</w:t>
            </w:r>
            <w:r w:rsidRPr="00886464">
              <w:rPr>
                <w:rFonts w:eastAsia="標楷體" w:hint="eastAsia"/>
                <w:sz w:val="18"/>
                <w:szCs w:val="18"/>
              </w:rPr>
              <w:t>(</w:t>
            </w:r>
            <w:r w:rsidRPr="00886464">
              <w:rPr>
                <w:rFonts w:eastAsia="標楷體" w:hint="eastAsia"/>
                <w:sz w:val="18"/>
                <w:szCs w:val="18"/>
              </w:rPr>
              <w:t>二</w:t>
            </w:r>
            <w:r w:rsidRPr="00886464">
              <w:rPr>
                <w:rFonts w:eastAsia="標楷體" w:hint="eastAsia"/>
                <w:sz w:val="18"/>
                <w:szCs w:val="18"/>
              </w:rPr>
              <w:t>)</w:t>
            </w:r>
            <w:r w:rsidRPr="00886464">
              <w:rPr>
                <w:rFonts w:eastAsia="標楷體" w:hint="eastAsia"/>
                <w:sz w:val="18"/>
                <w:szCs w:val="18"/>
              </w:rPr>
              <w:t>，共</w:t>
            </w:r>
            <w:r w:rsidRPr="00886464">
              <w:rPr>
                <w:rFonts w:eastAsia="標楷體" w:hint="eastAsia"/>
                <w:sz w:val="18"/>
                <w:szCs w:val="18"/>
              </w:rPr>
              <w:t>6</w:t>
            </w:r>
            <w:r w:rsidRPr="00886464">
              <w:rPr>
                <w:rFonts w:eastAsia="標楷體" w:hint="eastAsia"/>
                <w:sz w:val="18"/>
                <w:szCs w:val="18"/>
              </w:rPr>
              <w:t>學分。</w:t>
            </w:r>
            <w:bookmarkStart w:id="0" w:name="_GoBack"/>
            <w:bookmarkEnd w:id="0"/>
          </w:p>
          <w:p w:rsidR="007E3A6B" w:rsidRPr="00EB726F" w:rsidRDefault="007E3A6B" w:rsidP="00C22099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  <w:r w:rsidRPr="00EB726F">
              <w:rPr>
                <w:rFonts w:eastAsia="標楷體" w:hint="eastAsia"/>
                <w:sz w:val="18"/>
                <w:szCs w:val="18"/>
              </w:rPr>
              <w:t>.</w:t>
            </w:r>
            <w:r w:rsidRPr="00EB726F">
              <w:rPr>
                <w:rFonts w:eastAsia="標楷體" w:hint="eastAsia"/>
                <w:sz w:val="18"/>
                <w:szCs w:val="18"/>
              </w:rPr>
              <w:t>學生畢業前需取得商管相關專業證照至少一張，始得畢業。</w:t>
            </w:r>
          </w:p>
          <w:p w:rsidR="007E3A6B" w:rsidRPr="00EB726F" w:rsidRDefault="007E3A6B" w:rsidP="00C22099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  <w:r w:rsidRPr="00EB726F">
              <w:rPr>
                <w:rFonts w:eastAsia="標楷體" w:hint="eastAsia"/>
                <w:sz w:val="18"/>
                <w:szCs w:val="18"/>
              </w:rPr>
              <w:t>.</w:t>
            </w:r>
            <w:r w:rsidRPr="00EB726F">
              <w:rPr>
                <w:rFonts w:eastAsia="標楷體" w:hint="eastAsia"/>
                <w:sz w:val="18"/>
                <w:szCs w:val="18"/>
              </w:rPr>
              <w:t>「中五學制生」應增加其畢業應修學分</w:t>
            </w:r>
            <w:r w:rsidRPr="00EB726F">
              <w:rPr>
                <w:rFonts w:eastAsia="標楷體" w:hint="eastAsia"/>
                <w:sz w:val="18"/>
                <w:szCs w:val="18"/>
              </w:rPr>
              <w:t>(</w:t>
            </w:r>
            <w:r w:rsidRPr="00EB726F">
              <w:rPr>
                <w:rFonts w:eastAsia="標楷體" w:hint="eastAsia"/>
                <w:sz w:val="18"/>
                <w:szCs w:val="18"/>
              </w:rPr>
              <w:t>至少</w:t>
            </w:r>
            <w:r w:rsidRPr="00EB726F">
              <w:rPr>
                <w:rFonts w:eastAsia="標楷體" w:hint="eastAsia"/>
                <w:sz w:val="18"/>
                <w:szCs w:val="18"/>
              </w:rPr>
              <w:t>12</w:t>
            </w:r>
            <w:r w:rsidRPr="00EB726F">
              <w:rPr>
                <w:rFonts w:eastAsia="標楷體" w:hint="eastAsia"/>
                <w:sz w:val="18"/>
                <w:szCs w:val="18"/>
              </w:rPr>
              <w:t>學分</w:t>
            </w:r>
            <w:r w:rsidRPr="00EB726F">
              <w:rPr>
                <w:rFonts w:eastAsia="標楷體" w:hint="eastAsia"/>
                <w:sz w:val="18"/>
                <w:szCs w:val="18"/>
              </w:rPr>
              <w:t>)</w:t>
            </w:r>
            <w:r w:rsidRPr="00EB726F">
              <w:rPr>
                <w:rFonts w:eastAsia="標楷體" w:hint="eastAsia"/>
                <w:sz w:val="18"/>
                <w:szCs w:val="18"/>
              </w:rPr>
              <w:t>。</w:t>
            </w:r>
          </w:p>
          <w:p w:rsidR="007E3A6B" w:rsidRPr="00EB726F" w:rsidRDefault="007E3A6B" w:rsidP="00C22099">
            <w:pPr>
              <w:spacing w:line="320" w:lineRule="exact"/>
              <w:ind w:left="182" w:right="91" w:hangingChars="101" w:hanging="182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  <w:r w:rsidRPr="00EB726F">
              <w:rPr>
                <w:rFonts w:eastAsia="標楷體" w:hint="eastAsia"/>
                <w:sz w:val="18"/>
                <w:szCs w:val="18"/>
              </w:rPr>
              <w:t>.</w:t>
            </w:r>
            <w:r w:rsidRPr="00EB726F">
              <w:rPr>
                <w:rFonts w:eastAsia="標楷體" w:hint="eastAsia"/>
                <w:sz w:val="18"/>
                <w:szCs w:val="18"/>
              </w:rPr>
              <w:t>本課程於</w:t>
            </w:r>
            <w:r w:rsidRPr="00EB726F">
              <w:rPr>
                <w:rFonts w:eastAsia="標楷體" w:hint="eastAsia"/>
                <w:sz w:val="18"/>
                <w:szCs w:val="18"/>
              </w:rPr>
              <w:t>106</w:t>
            </w:r>
            <w:r w:rsidRPr="00EB726F">
              <w:rPr>
                <w:rFonts w:eastAsia="標楷體" w:hint="eastAsia"/>
                <w:sz w:val="18"/>
                <w:szCs w:val="18"/>
              </w:rPr>
              <w:t>年</w:t>
            </w:r>
            <w:r>
              <w:rPr>
                <w:rFonts w:eastAsia="標楷體" w:hint="eastAsia"/>
                <w:sz w:val="18"/>
                <w:szCs w:val="18"/>
              </w:rPr>
              <w:t>07</w:t>
            </w:r>
            <w:r w:rsidRPr="00EB726F">
              <w:rPr>
                <w:rFonts w:eastAsia="標楷體" w:hint="eastAsia"/>
                <w:sz w:val="18"/>
                <w:szCs w:val="18"/>
              </w:rPr>
              <w:t>月</w:t>
            </w:r>
            <w:r>
              <w:rPr>
                <w:rFonts w:eastAsia="標楷體" w:hint="eastAsia"/>
                <w:sz w:val="18"/>
                <w:szCs w:val="18"/>
              </w:rPr>
              <w:t>04</w:t>
            </w:r>
            <w:r w:rsidRPr="00EB726F">
              <w:rPr>
                <w:rFonts w:eastAsia="標楷體" w:hint="eastAsia"/>
                <w:sz w:val="18"/>
                <w:szCs w:val="18"/>
              </w:rPr>
              <w:t>日校課程委員會議通過，</w:t>
            </w:r>
            <w:r w:rsidRPr="00EB726F">
              <w:rPr>
                <w:rFonts w:eastAsia="標楷體" w:hint="eastAsia"/>
                <w:sz w:val="18"/>
                <w:szCs w:val="18"/>
              </w:rPr>
              <w:t>106</w:t>
            </w:r>
            <w:r w:rsidRPr="00EB726F">
              <w:rPr>
                <w:rFonts w:eastAsia="標楷體" w:hint="eastAsia"/>
                <w:sz w:val="18"/>
                <w:szCs w:val="18"/>
              </w:rPr>
              <w:t>年</w:t>
            </w:r>
            <w:r>
              <w:rPr>
                <w:rFonts w:eastAsia="標楷體" w:hint="eastAsia"/>
                <w:sz w:val="18"/>
                <w:szCs w:val="18"/>
              </w:rPr>
              <w:t>07</w:t>
            </w:r>
            <w:r w:rsidRPr="00EB726F">
              <w:rPr>
                <w:rFonts w:eastAsia="標楷體" w:hint="eastAsia"/>
                <w:sz w:val="18"/>
                <w:szCs w:val="18"/>
              </w:rPr>
              <w:t>月</w:t>
            </w:r>
            <w:r>
              <w:rPr>
                <w:rFonts w:eastAsia="標楷體" w:hint="eastAsia"/>
                <w:sz w:val="18"/>
                <w:szCs w:val="18"/>
              </w:rPr>
              <w:t>04</w:t>
            </w:r>
            <w:r w:rsidRPr="00EB726F">
              <w:rPr>
                <w:rFonts w:eastAsia="標楷體" w:hint="eastAsia"/>
                <w:sz w:val="18"/>
                <w:szCs w:val="18"/>
              </w:rPr>
              <w:t>日教務會議核備。</w:t>
            </w:r>
          </w:p>
        </w:tc>
      </w:tr>
    </w:tbl>
    <w:p w:rsidR="00F27AED" w:rsidRPr="007E3A6B" w:rsidRDefault="00F27AED" w:rsidP="00F27AED">
      <w:pPr>
        <w:jc w:val="right"/>
        <w:rPr>
          <w:rFonts w:eastAsia="標楷體"/>
          <w:b/>
        </w:rPr>
      </w:pPr>
    </w:p>
    <w:sectPr w:rsidR="00F27AED" w:rsidRPr="007E3A6B" w:rsidSect="00C63D88">
      <w:footerReference w:type="even" r:id="rId7"/>
      <w:footerReference w:type="default" r:id="rId8"/>
      <w:pgSz w:w="11906" w:h="16838"/>
      <w:pgMar w:top="227" w:right="1418" w:bottom="238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DF" w:rsidRDefault="00040EDF">
      <w:r>
        <w:separator/>
      </w:r>
    </w:p>
  </w:endnote>
  <w:endnote w:type="continuationSeparator" w:id="0">
    <w:p w:rsidR="00040EDF" w:rsidRDefault="0004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B1" w:rsidRDefault="00F27AED" w:rsidP="00C63D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2B1" w:rsidRDefault="00040E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B1" w:rsidRDefault="00F27AED" w:rsidP="00C63D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A6B">
      <w:rPr>
        <w:rStyle w:val="a5"/>
        <w:noProof/>
      </w:rPr>
      <w:t>1</w:t>
    </w:r>
    <w:r>
      <w:rPr>
        <w:rStyle w:val="a5"/>
      </w:rPr>
      <w:fldChar w:fldCharType="end"/>
    </w:r>
  </w:p>
  <w:p w:rsidR="003E42B1" w:rsidRDefault="00040E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DF" w:rsidRDefault="00040EDF">
      <w:r>
        <w:separator/>
      </w:r>
    </w:p>
  </w:footnote>
  <w:footnote w:type="continuationSeparator" w:id="0">
    <w:p w:rsidR="00040EDF" w:rsidRDefault="00040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D"/>
    <w:rsid w:val="0000601A"/>
    <w:rsid w:val="00040EDF"/>
    <w:rsid w:val="00080010"/>
    <w:rsid w:val="00144352"/>
    <w:rsid w:val="002A7BF7"/>
    <w:rsid w:val="0030743E"/>
    <w:rsid w:val="00477F4D"/>
    <w:rsid w:val="00494118"/>
    <w:rsid w:val="00507E84"/>
    <w:rsid w:val="005F58FE"/>
    <w:rsid w:val="007E3A6B"/>
    <w:rsid w:val="0083596F"/>
    <w:rsid w:val="008509D9"/>
    <w:rsid w:val="00886464"/>
    <w:rsid w:val="008A046D"/>
    <w:rsid w:val="008F4E9D"/>
    <w:rsid w:val="00D75C1B"/>
    <w:rsid w:val="00E270BF"/>
    <w:rsid w:val="00E771DC"/>
    <w:rsid w:val="00EB726F"/>
    <w:rsid w:val="00F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7AED"/>
    <w:pPr>
      <w:spacing w:line="0" w:lineRule="atLeast"/>
      <w:ind w:firstLineChars="100" w:firstLine="28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F27AED"/>
    <w:rPr>
      <w:rFonts w:ascii="Times New Roman" w:eastAsia="標楷體" w:hAnsi="Times New Roman" w:cs="Times New Roman"/>
      <w:sz w:val="28"/>
      <w:szCs w:val="24"/>
    </w:rPr>
  </w:style>
  <w:style w:type="paragraph" w:styleId="a3">
    <w:name w:val="footer"/>
    <w:basedOn w:val="a"/>
    <w:link w:val="a4"/>
    <w:rsid w:val="00F27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27AE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27AED"/>
  </w:style>
  <w:style w:type="paragraph" w:styleId="a6">
    <w:name w:val="header"/>
    <w:basedOn w:val="a"/>
    <w:link w:val="a7"/>
    <w:uiPriority w:val="99"/>
    <w:unhideWhenUsed/>
    <w:rsid w:val="00494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411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7AED"/>
    <w:pPr>
      <w:spacing w:line="0" w:lineRule="atLeast"/>
      <w:ind w:firstLineChars="100" w:firstLine="28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F27AED"/>
    <w:rPr>
      <w:rFonts w:ascii="Times New Roman" w:eastAsia="標楷體" w:hAnsi="Times New Roman" w:cs="Times New Roman"/>
      <w:sz w:val="28"/>
      <w:szCs w:val="24"/>
    </w:rPr>
  </w:style>
  <w:style w:type="paragraph" w:styleId="a3">
    <w:name w:val="footer"/>
    <w:basedOn w:val="a"/>
    <w:link w:val="a4"/>
    <w:rsid w:val="00F27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27AE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27AED"/>
  </w:style>
  <w:style w:type="paragraph" w:styleId="a6">
    <w:name w:val="header"/>
    <w:basedOn w:val="a"/>
    <w:link w:val="a7"/>
    <w:uiPriority w:val="99"/>
    <w:unhideWhenUsed/>
    <w:rsid w:val="00494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41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9</cp:revision>
  <dcterms:created xsi:type="dcterms:W3CDTF">2017-05-16T08:32:00Z</dcterms:created>
  <dcterms:modified xsi:type="dcterms:W3CDTF">2017-07-20T05:26:00Z</dcterms:modified>
</cp:coreProperties>
</file>